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80"/>
        </w:tabs>
        <w:autoSpaceDE/>
        <w:autoSpaceDN/>
        <w:spacing w:before="0" w:after="0" w:line="256" w:lineRule="exact"/>
        <w:ind w:left="0" w:right="0"/>
        <w:jc w:val="left"/>
        <w:rPr>
          <w:rFonts w:hint="eastAsia" w:ascii="Times New Roman" w:hAnsi="Times New Roman" w:eastAsia="黑体" w:cs="Times New Roman"/>
          <w:sz w:val="20"/>
          <w:szCs w:val="20"/>
          <w:lang w:val="en-US" w:eastAsia="zh-CN"/>
        </w:rPr>
      </w:pPr>
      <w:bookmarkStart w:id="0" w:name="page1"/>
      <w:bookmarkEnd w:id="0"/>
      <w:r>
        <w:rPr>
          <w:rFonts w:ascii="Times New Roman" w:hAnsi="Times New Roman" w:eastAsia="Times New Roman" w:cs="Times New Roman"/>
          <w:sz w:val="21"/>
          <w:szCs w:val="21"/>
          <w:lang w:val="en-US" w:eastAsia="en-US"/>
        </w:rPr>
        <w:t>ICS</w:t>
      </w:r>
      <w:r>
        <w:rPr>
          <w:rFonts w:ascii="Times New Roman" w:hAnsi="Times New Roman" w:cs="Times New Roman" w:eastAsiaTheme="minorEastAsia"/>
          <w:sz w:val="20"/>
          <w:szCs w:val="20"/>
          <w:lang w:val="en-US" w:eastAsia="en-US"/>
        </w:rPr>
        <w:tab/>
      </w:r>
      <w:r>
        <w:rPr>
          <w:rFonts w:hint="eastAsia" w:ascii="黑体" w:hAnsi="黑体" w:eastAsia="黑体" w:cs="黑体"/>
          <w:sz w:val="21"/>
          <w:szCs w:val="21"/>
          <w:lang w:val="en-US" w:eastAsia="zh-CN"/>
        </w:rPr>
        <w:t>XX</w:t>
      </w:r>
      <w:r>
        <w:rPr>
          <w:rFonts w:ascii="黑体" w:hAnsi="黑体" w:eastAsia="黑体" w:cs="黑体"/>
          <w:sz w:val="21"/>
          <w:szCs w:val="21"/>
          <w:lang w:val="en-US" w:eastAsia="en-US"/>
        </w:rPr>
        <w:t>.</w:t>
      </w:r>
      <w:r>
        <w:rPr>
          <w:rFonts w:hint="eastAsia" w:ascii="黑体" w:hAnsi="黑体" w:eastAsia="黑体" w:cs="黑体"/>
          <w:sz w:val="21"/>
          <w:szCs w:val="21"/>
          <w:lang w:val="en-US" w:eastAsia="zh-CN"/>
        </w:rPr>
        <w:t>XXX</w:t>
      </w:r>
      <w:r>
        <w:rPr>
          <w:rFonts w:ascii="黑体" w:hAnsi="黑体" w:eastAsia="黑体" w:cs="黑体"/>
          <w:sz w:val="21"/>
          <w:szCs w:val="21"/>
          <w:lang w:val="en-US" w:eastAsia="en-US"/>
        </w:rPr>
        <w:t>.</w:t>
      </w:r>
      <w:r>
        <w:rPr>
          <w:rFonts w:hint="eastAsia" w:ascii="黑体" w:hAnsi="黑体" w:eastAsia="黑体" w:cs="黑体"/>
          <w:sz w:val="21"/>
          <w:szCs w:val="21"/>
          <w:lang w:val="en-US" w:eastAsia="zh-CN"/>
        </w:rPr>
        <w:t>XX</w:t>
      </w:r>
    </w:p>
    <w:p>
      <w:pPr>
        <w:widowControl/>
        <w:autoSpaceDE/>
        <w:autoSpaceDN/>
        <w:spacing w:before="0" w:after="0" w:line="100" w:lineRule="exact"/>
        <w:ind w:left="0" w:right="0"/>
        <w:jc w:val="left"/>
        <w:rPr>
          <w:rFonts w:ascii="Times New Roman" w:hAnsi="Times New Roman" w:eastAsia="Times New Roman" w:cs="Times New Roman"/>
          <w:sz w:val="24"/>
          <w:szCs w:val="24"/>
          <w:lang w:val="en-US" w:eastAsia="en-US"/>
        </w:rPr>
      </w:pPr>
    </w:p>
    <w:p>
      <w:pPr>
        <w:widowControl/>
        <w:autoSpaceDE/>
        <w:autoSpaceDN/>
        <w:spacing w:before="0" w:after="0" w:line="256" w:lineRule="exact"/>
        <w:ind w:left="0" w:right="0"/>
        <w:jc w:val="left"/>
        <w:rPr>
          <w:rFonts w:hint="eastAsia" w:ascii="Times New Roman" w:hAnsi="Times New Roman" w:eastAsia="宋体" w:cs="Times New Roman"/>
          <w:sz w:val="20"/>
          <w:szCs w:val="20"/>
          <w:lang w:val="en-US" w:eastAsia="zh-CN"/>
        </w:rPr>
      </w:pPr>
      <w:r>
        <w:rPr>
          <w:rFonts w:ascii="Times New Roman" w:hAnsi="Times New Roman" w:eastAsia="Times New Roman" w:cs="Times New Roman"/>
          <w:sz w:val="21"/>
          <w:szCs w:val="21"/>
          <w:lang w:val="en-US" w:eastAsia="en-US"/>
        </w:rPr>
        <w:t xml:space="preserve">CCS  </w:t>
      </w:r>
      <w:r>
        <w:rPr>
          <w:rFonts w:hint="eastAsia" w:ascii="黑体" w:hAnsi="黑体" w:eastAsia="黑体" w:cs="黑体"/>
          <w:sz w:val="21"/>
          <w:szCs w:val="21"/>
          <w:lang w:val="en-US" w:eastAsia="zh-CN"/>
        </w:rPr>
        <w:t>XXX</w:t>
      </w:r>
    </w:p>
    <w:p>
      <w:pPr>
        <w:widowControl/>
        <w:autoSpaceDE/>
        <w:autoSpaceDN/>
        <w:spacing w:before="0" w:after="0" w:line="24" w:lineRule="exact"/>
        <w:ind w:left="0" w:right="0"/>
        <w:jc w:val="left"/>
        <w:rPr>
          <w:rFonts w:ascii="Times New Roman" w:hAnsi="Times New Roman" w:eastAsia="Times New Roman" w:cs="Times New Roman"/>
          <w:sz w:val="24"/>
          <w:szCs w:val="24"/>
          <w:lang w:val="en-US" w:eastAsia="en-US"/>
        </w:rPr>
      </w:pPr>
    </w:p>
    <w:p>
      <w:pPr>
        <w:widowControl/>
        <w:autoSpaceDE/>
        <w:autoSpaceDN/>
        <w:spacing w:before="0" w:after="0" w:line="240" w:lineRule="auto"/>
        <w:ind w:right="0" w:firstLine="5783" w:firstLineChars="600"/>
        <w:jc w:val="left"/>
        <w:rPr>
          <w:rFonts w:ascii="Times New Roman" w:hAnsi="Times New Roman" w:eastAsia="Times New Roman" w:cs="Times New Roman"/>
          <w:sz w:val="20"/>
          <w:szCs w:val="20"/>
          <w:lang w:val="en-US" w:eastAsia="en-US"/>
        </w:rPr>
      </w:pPr>
      <w:r>
        <w:rPr>
          <w:rFonts w:hint="eastAsia" w:ascii="Times New Roman" w:hAnsi="Times New Roman" w:cs="Times New Roman"/>
          <w:b/>
          <w:bCs/>
          <w:sz w:val="96"/>
          <w:szCs w:val="96"/>
          <w:lang w:val="en-US" w:eastAsia="zh-CN"/>
        </w:rPr>
        <w:t>T/</w:t>
      </w:r>
      <w:r>
        <w:rPr>
          <w:rFonts w:ascii="Times New Roman" w:hAnsi="Times New Roman" w:eastAsia="Times New Roman" w:cs="Times New Roman"/>
          <w:b/>
          <w:bCs/>
          <w:sz w:val="96"/>
          <w:szCs w:val="96"/>
          <w:lang w:val="en-US" w:eastAsia="en-US"/>
        </w:rPr>
        <w:t>IMAS</w:t>
      </w:r>
    </w:p>
    <w:p>
      <w:pPr>
        <w:widowControl/>
        <w:autoSpaceDE/>
        <w:autoSpaceDN/>
        <w:spacing w:before="0" w:after="0" w:line="20" w:lineRule="exact"/>
        <w:ind w:left="0" w:right="0"/>
        <w:jc w:val="left"/>
        <w:rPr>
          <w:rFonts w:ascii="Times New Roman" w:hAnsi="Times New Roman" w:eastAsia="Times New Roman" w:cs="Times New Roman"/>
          <w:sz w:val="24"/>
          <w:szCs w:val="24"/>
          <w:lang w:val="en-US" w:eastAsia="en-US"/>
        </w:rPr>
      </w:pPr>
    </w:p>
    <w:p>
      <w:pPr>
        <w:widowControl/>
        <w:autoSpaceDE/>
        <w:autoSpaceDN/>
        <w:spacing w:before="0" w:after="0" w:line="18" w:lineRule="exact"/>
        <w:ind w:left="0" w:right="0"/>
        <w:jc w:val="left"/>
        <w:rPr>
          <w:rFonts w:ascii="Times New Roman" w:hAnsi="Times New Roman" w:eastAsia="Times New Roman" w:cs="Times New Roman"/>
          <w:sz w:val="24"/>
          <w:szCs w:val="24"/>
          <w:lang w:val="en-US" w:eastAsia="en-US"/>
        </w:rPr>
      </w:pPr>
    </w:p>
    <w:p>
      <w:pPr>
        <w:widowControl/>
        <w:tabs>
          <w:tab w:val="left" w:pos="6960"/>
          <w:tab w:val="left" w:pos="8000"/>
          <w:tab w:val="left" w:pos="9060"/>
        </w:tabs>
        <w:autoSpaceDE/>
        <w:autoSpaceDN/>
        <w:spacing w:before="0" w:after="0" w:line="548" w:lineRule="exact"/>
        <w:ind w:left="5920" w:right="0"/>
        <w:jc w:val="left"/>
        <w:rPr>
          <w:rFonts w:ascii="Times New Roman" w:hAnsi="Times New Roman" w:eastAsia="Times New Roman" w:cs="Times New Roman"/>
          <w:sz w:val="20"/>
          <w:szCs w:val="20"/>
          <w:lang w:val="en-US" w:eastAsia="en-US"/>
        </w:rPr>
      </w:pPr>
      <w:r>
        <w:rPr>
          <w:rFonts w:ascii="黑体" w:hAnsi="黑体" w:eastAsia="黑体" w:cs="黑体"/>
          <w:sz w:val="48"/>
          <w:szCs w:val="48"/>
          <w:lang w:val="en-US" w:eastAsia="en-US"/>
        </w:rPr>
        <w:t>团</w:t>
      </w:r>
      <w:r>
        <w:rPr>
          <w:rFonts w:ascii="黑体" w:hAnsi="黑体" w:eastAsia="黑体" w:cs="黑体"/>
          <w:sz w:val="48"/>
          <w:szCs w:val="48"/>
          <w:lang w:val="en-US" w:eastAsia="en-US"/>
        </w:rPr>
        <w:tab/>
      </w:r>
      <w:r>
        <w:rPr>
          <w:rFonts w:ascii="黑体" w:hAnsi="黑体" w:eastAsia="黑体" w:cs="黑体"/>
          <w:sz w:val="48"/>
          <w:szCs w:val="48"/>
          <w:lang w:val="en-US" w:eastAsia="en-US"/>
        </w:rPr>
        <w:t>体</w:t>
      </w:r>
      <w:r>
        <w:rPr>
          <w:rFonts w:ascii="黑体" w:hAnsi="黑体" w:eastAsia="黑体" w:cs="黑体"/>
          <w:sz w:val="48"/>
          <w:szCs w:val="48"/>
          <w:lang w:val="en-US" w:eastAsia="en-US"/>
        </w:rPr>
        <w:tab/>
      </w:r>
      <w:r>
        <w:rPr>
          <w:rFonts w:ascii="黑体" w:hAnsi="黑体" w:eastAsia="黑体" w:cs="黑体"/>
          <w:sz w:val="48"/>
          <w:szCs w:val="48"/>
          <w:lang w:val="en-US" w:eastAsia="en-US"/>
        </w:rPr>
        <w:t>标</w:t>
      </w:r>
      <w:r>
        <w:rPr>
          <w:rFonts w:ascii="黑体" w:hAnsi="黑体" w:eastAsia="黑体" w:cs="黑体"/>
          <w:sz w:val="48"/>
          <w:szCs w:val="48"/>
          <w:lang w:val="en-US" w:eastAsia="en-US"/>
        </w:rPr>
        <w:tab/>
      </w:r>
      <w:r>
        <w:rPr>
          <w:rFonts w:ascii="黑体" w:hAnsi="黑体" w:eastAsia="黑体" w:cs="黑体"/>
          <w:sz w:val="48"/>
          <w:szCs w:val="48"/>
          <w:lang w:val="en-US" w:eastAsia="en-US"/>
        </w:rPr>
        <w:t>准</w:t>
      </w:r>
    </w:p>
    <w:p>
      <w:pPr>
        <w:widowControl/>
        <w:autoSpaceDE/>
        <w:autoSpaceDN/>
        <w:spacing w:before="0" w:after="0" w:line="200" w:lineRule="exact"/>
        <w:ind w:left="0" w:right="0"/>
        <w:jc w:val="left"/>
        <w:rPr>
          <w:rFonts w:ascii="Times New Roman" w:hAnsi="Times New Roman" w:eastAsia="Times New Roman" w:cs="Times New Roman"/>
          <w:sz w:val="24"/>
          <w:szCs w:val="24"/>
          <w:lang w:val="en-US" w:eastAsia="en-US"/>
        </w:rPr>
      </w:pPr>
    </w:p>
    <w:p>
      <w:pPr>
        <w:widowControl/>
        <w:autoSpaceDE/>
        <w:autoSpaceDN/>
        <w:spacing w:before="0" w:after="0" w:line="205" w:lineRule="exact"/>
        <w:ind w:left="0" w:right="0"/>
        <w:jc w:val="left"/>
        <w:rPr>
          <w:rFonts w:ascii="Times New Roman" w:hAnsi="Times New Roman" w:eastAsia="Times New Roman" w:cs="Times New Roman"/>
          <w:sz w:val="24"/>
          <w:szCs w:val="24"/>
          <w:lang w:val="en-US" w:eastAsia="en-US"/>
        </w:rPr>
      </w:pPr>
    </w:p>
    <w:p>
      <w:pPr>
        <w:widowControl/>
        <w:autoSpaceDE/>
        <w:autoSpaceDN/>
        <w:spacing w:before="0" w:after="0" w:line="320" w:lineRule="exact"/>
        <w:ind w:left="7160" w:right="0"/>
        <w:jc w:val="left"/>
        <w:rPr>
          <w:rFonts w:ascii="黑体"/>
          <w:sz w:val="20"/>
          <w:lang w:val="ca-ES" w:eastAsia="en-US"/>
        </w:rPr>
      </w:pPr>
      <w:r>
        <w:rPr>
          <w:rFonts w:ascii="黑体" w:hAnsi="黑体" w:eastAsia="黑体" w:cs="黑体"/>
          <w:sz w:val="28"/>
          <w:szCs w:val="28"/>
          <w:lang w:val="en-US" w:eastAsia="en-US"/>
        </w:rPr>
        <w:t>T/</w:t>
      </w:r>
      <w:r>
        <w:rPr>
          <w:rFonts w:hint="eastAsia" w:ascii="黑体" w:hAnsi="黑体" w:eastAsia="黑体" w:cs="黑体"/>
          <w:sz w:val="28"/>
          <w:szCs w:val="28"/>
          <w:lang w:val="en-US" w:eastAsia="zh-CN"/>
        </w:rPr>
        <w:t>IMAS</w:t>
      </w:r>
      <w:r>
        <w:rPr>
          <w:rFonts w:ascii="黑体" w:hAnsi="黑体" w:eastAsia="黑体" w:cs="黑体"/>
          <w:sz w:val="28"/>
          <w:szCs w:val="28"/>
          <w:lang w:val="en-US" w:eastAsia="en-US"/>
        </w:rPr>
        <w:t xml:space="preserve"> </w:t>
      </w:r>
      <w:r>
        <w:rPr>
          <w:rFonts w:hint="eastAsia" w:ascii="黑体" w:hAnsi="黑体" w:eastAsia="黑体" w:cs="黑体"/>
          <w:sz w:val="28"/>
          <w:szCs w:val="28"/>
          <w:lang w:val="en-US" w:eastAsia="zh-CN"/>
        </w:rPr>
        <w:t>XXX</w:t>
      </w:r>
      <w:r>
        <w:rPr>
          <w:rFonts w:ascii="黑体" w:hAnsi="黑体" w:eastAsia="黑体" w:cs="黑体"/>
          <w:sz w:val="28"/>
          <w:szCs w:val="28"/>
          <w:lang w:val="en-US" w:eastAsia="en-US"/>
        </w:rPr>
        <w:t>—202</w:t>
      </w:r>
      <w:r>
        <w:rPr>
          <w:rFonts w:hint="eastAsia" w:ascii="黑体" w:hAnsi="黑体" w:eastAsia="黑体" w:cs="黑体"/>
          <w:sz w:val="28"/>
          <w:szCs w:val="28"/>
          <w:lang w:val="en-US" w:eastAsia="zh-CN"/>
        </w:rPr>
        <w:t>4</w:t>
      </w:r>
    </w:p>
    <w:p>
      <w:pPr>
        <w:widowControl w:val="0"/>
        <w:autoSpaceDE w:val="0"/>
        <w:autoSpaceDN w:val="0"/>
        <w:spacing w:before="0" w:after="0" w:line="240" w:lineRule="auto"/>
        <w:ind w:left="0" w:right="0"/>
        <w:jc w:val="left"/>
        <w:rPr>
          <w:rFonts w:ascii="黑体" w:hAnsi="宋体" w:eastAsia="宋体" w:cs="宋体"/>
          <w:sz w:val="20"/>
          <w:szCs w:val="21"/>
          <w:lang w:val="ca-ES" w:eastAsia="en-US" w:bidi="ar-SA"/>
        </w:rPr>
      </w:pPr>
    </w:p>
    <w:p>
      <w:pPr>
        <w:pStyle w:val="4"/>
        <w:spacing w:before="11"/>
        <w:rPr>
          <w:rFonts w:ascii="黑体"/>
          <w:sz w:val="10"/>
        </w:rPr>
      </w:pPr>
      <w:r>
        <w:drawing>
          <wp:anchor distT="0" distB="0" distL="0" distR="0" simplePos="0" relativeHeight="251659264" behindDoc="0" locked="0" layoutInCell="1" allowOverlap="1">
            <wp:simplePos x="0" y="0"/>
            <wp:positionH relativeFrom="page">
              <wp:posOffset>899160</wp:posOffset>
            </wp:positionH>
            <wp:positionV relativeFrom="paragraph">
              <wp:posOffset>103505</wp:posOffset>
            </wp:positionV>
            <wp:extent cx="6120130" cy="95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9" cstate="print"/>
                    <a:stretch>
                      <a:fillRect/>
                    </a:stretch>
                  </pic:blipFill>
                  <pic:spPr>
                    <a:xfrm>
                      <a:off x="0" y="0"/>
                      <a:ext cx="6120130" cy="9525"/>
                    </a:xfrm>
                    <a:prstGeom prst="rect">
                      <a:avLst/>
                    </a:prstGeom>
                  </pic:spPr>
                </pic:pic>
              </a:graphicData>
            </a:graphic>
          </wp:anchor>
        </w:drawing>
      </w:r>
    </w:p>
    <w:p>
      <w:pPr>
        <w:pStyle w:val="4"/>
        <w:rPr>
          <w:rFonts w:ascii="黑体"/>
          <w:sz w:val="28"/>
        </w:rPr>
      </w:pPr>
    </w:p>
    <w:p>
      <w:pPr>
        <w:pStyle w:val="4"/>
        <w:rPr>
          <w:rFonts w:ascii="黑体"/>
          <w:sz w:val="28"/>
        </w:rPr>
      </w:pPr>
    </w:p>
    <w:p>
      <w:pPr>
        <w:pStyle w:val="4"/>
        <w:rPr>
          <w:rFonts w:ascii="黑体"/>
          <w:sz w:val="28"/>
        </w:rPr>
      </w:pPr>
    </w:p>
    <w:p>
      <w:pPr>
        <w:pStyle w:val="4"/>
        <w:rPr>
          <w:rFonts w:ascii="黑体"/>
          <w:sz w:val="28"/>
        </w:rPr>
      </w:pPr>
    </w:p>
    <w:p>
      <w:pPr>
        <w:pStyle w:val="4"/>
        <w:rPr>
          <w:rFonts w:ascii="黑体"/>
          <w:sz w:val="28"/>
        </w:rPr>
      </w:pPr>
    </w:p>
    <w:p>
      <w:pPr>
        <w:pStyle w:val="4"/>
        <w:spacing w:before="5"/>
        <w:rPr>
          <w:rFonts w:ascii="黑体"/>
          <w:sz w:val="28"/>
        </w:rPr>
      </w:pPr>
    </w:p>
    <w:p>
      <w:pPr>
        <w:spacing w:before="0"/>
        <w:ind w:left="0" w:right="177" w:firstLine="0"/>
        <w:jc w:val="center"/>
        <w:rPr>
          <w:rFonts w:hint="eastAsia" w:ascii="黑体" w:eastAsia="黑体"/>
          <w:sz w:val="52"/>
          <w:lang w:val="en-US" w:eastAsia="zh-CN"/>
        </w:rPr>
      </w:pPr>
      <w:r>
        <w:rPr>
          <w:rFonts w:hint="eastAsia" w:ascii="黑体" w:eastAsia="黑体"/>
          <w:spacing w:val="-3"/>
          <w:sz w:val="52"/>
          <w:lang w:val="en-US" w:eastAsia="zh-CN"/>
        </w:rPr>
        <w:t xml:space="preserve">     内蒙古</w:t>
      </w:r>
      <w:r>
        <w:rPr>
          <w:rFonts w:ascii="黑体" w:eastAsia="黑体"/>
          <w:spacing w:val="-3"/>
          <w:sz w:val="52"/>
        </w:rPr>
        <w:t>品牌会展评价</w:t>
      </w:r>
      <w:r>
        <w:rPr>
          <w:rFonts w:hint="eastAsia" w:ascii="黑体" w:eastAsia="黑体"/>
          <w:spacing w:val="-3"/>
          <w:sz w:val="52"/>
          <w:lang w:val="en-US" w:eastAsia="zh-CN"/>
        </w:rPr>
        <w:t>指标</w:t>
      </w:r>
    </w:p>
    <w:p>
      <w:pPr>
        <w:pStyle w:val="4"/>
        <w:rPr>
          <w:rFonts w:hint="eastAsia" w:ascii="黑体"/>
          <w:sz w:val="30"/>
          <w:szCs w:val="30"/>
          <w:lang w:val="en-US" w:eastAsia="zh-CN"/>
        </w:rPr>
      </w:pPr>
      <w:r>
        <w:rPr>
          <w:rFonts w:hint="eastAsia" w:ascii="黑体"/>
          <w:sz w:val="52"/>
          <w:lang w:val="en-US" w:eastAsia="zh-CN"/>
        </w:rPr>
        <w:t xml:space="preserve">        </w:t>
      </w:r>
      <w:r>
        <w:rPr>
          <w:rFonts w:hint="eastAsia" w:ascii="黑体"/>
          <w:sz w:val="30"/>
          <w:szCs w:val="30"/>
          <w:lang w:val="en-US" w:eastAsia="zh-CN"/>
        </w:rPr>
        <w:t>Inner Mongolia Brand Exhibition Evaluation Index</w:t>
      </w:r>
    </w:p>
    <w:p>
      <w:pPr>
        <w:pStyle w:val="4"/>
        <w:rPr>
          <w:rFonts w:hint="eastAsia" w:ascii="黑体"/>
          <w:sz w:val="36"/>
          <w:szCs w:val="36"/>
          <w:lang w:val="en-US" w:eastAsia="zh-CN"/>
        </w:rPr>
      </w:pPr>
    </w:p>
    <w:p>
      <w:pPr>
        <w:pStyle w:val="4"/>
        <w:rPr>
          <w:rFonts w:hint="default" w:ascii="黑体" w:eastAsia="宋体"/>
          <w:sz w:val="36"/>
          <w:szCs w:val="36"/>
          <w:lang w:val="en-US" w:eastAsia="zh-CN"/>
        </w:rPr>
      </w:pPr>
      <w:r>
        <w:rPr>
          <w:rFonts w:hint="eastAsia" w:ascii="黑体"/>
          <w:sz w:val="36"/>
          <w:szCs w:val="36"/>
          <w:lang w:val="en-US" w:eastAsia="zh-CN"/>
        </w:rPr>
        <w:t xml:space="preserve">                       (征询意见稿）</w:t>
      </w:r>
    </w:p>
    <w:p>
      <w:pPr>
        <w:pStyle w:val="4"/>
        <w:rPr>
          <w:rFonts w:ascii="黑体"/>
          <w:sz w:val="52"/>
        </w:rPr>
      </w:pPr>
    </w:p>
    <w:p>
      <w:pPr>
        <w:pStyle w:val="4"/>
        <w:rPr>
          <w:rFonts w:ascii="黑体"/>
          <w:sz w:val="52"/>
        </w:rPr>
      </w:pPr>
    </w:p>
    <w:p>
      <w:pPr>
        <w:pStyle w:val="4"/>
        <w:rPr>
          <w:rFonts w:ascii="黑体"/>
          <w:sz w:val="52"/>
        </w:rPr>
      </w:pPr>
    </w:p>
    <w:p>
      <w:pPr>
        <w:pStyle w:val="4"/>
        <w:rPr>
          <w:rFonts w:ascii="黑体"/>
          <w:sz w:val="52"/>
        </w:rPr>
      </w:pPr>
    </w:p>
    <w:p>
      <w:pPr>
        <w:pStyle w:val="4"/>
        <w:rPr>
          <w:rFonts w:ascii="黑体"/>
          <w:sz w:val="52"/>
        </w:rPr>
      </w:pPr>
    </w:p>
    <w:p>
      <w:pPr>
        <w:pStyle w:val="4"/>
        <w:rPr>
          <w:rFonts w:ascii="黑体"/>
          <w:sz w:val="52"/>
        </w:rPr>
      </w:pPr>
    </w:p>
    <w:p>
      <w:pPr>
        <w:pStyle w:val="4"/>
        <w:spacing w:before="10"/>
        <w:rPr>
          <w:rFonts w:ascii="黑体"/>
          <w:sz w:val="37"/>
        </w:rPr>
      </w:pPr>
    </w:p>
    <w:p>
      <w:pPr>
        <w:tabs>
          <w:tab w:val="left" w:pos="7873"/>
        </w:tabs>
        <w:spacing w:before="0"/>
        <w:ind w:left="518" w:right="0" w:firstLine="0"/>
        <w:jc w:val="left"/>
        <w:rPr>
          <w:rFonts w:ascii="黑体" w:eastAsia="黑体"/>
          <w:sz w:val="28"/>
        </w:rPr>
      </w:pPr>
      <w:r>
        <w:drawing>
          <wp:anchor distT="0" distB="0" distL="0" distR="0" simplePos="0" relativeHeight="251661312" behindDoc="0" locked="0" layoutInCell="1" allowOverlap="1">
            <wp:simplePos x="0" y="0"/>
            <wp:positionH relativeFrom="page">
              <wp:posOffset>899160</wp:posOffset>
            </wp:positionH>
            <wp:positionV relativeFrom="paragraph">
              <wp:posOffset>210820</wp:posOffset>
            </wp:positionV>
            <wp:extent cx="6120130" cy="952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9" cstate="print"/>
                    <a:stretch>
                      <a:fillRect/>
                    </a:stretch>
                  </pic:blipFill>
                  <pic:spPr>
                    <a:xfrm>
                      <a:off x="0" y="0"/>
                      <a:ext cx="6120130" cy="9525"/>
                    </a:xfrm>
                    <a:prstGeom prst="rect">
                      <a:avLst/>
                    </a:prstGeom>
                  </pic:spPr>
                </pic:pic>
              </a:graphicData>
            </a:graphic>
          </wp:anchor>
        </w:drawing>
      </w:r>
      <w:r>
        <w:rPr>
          <w:rFonts w:ascii="黑体" w:eastAsia="黑体"/>
          <w:spacing w:val="-2"/>
          <w:sz w:val="28"/>
        </w:rPr>
        <w:t>20</w:t>
      </w:r>
      <w:r>
        <w:rPr>
          <w:rFonts w:hint="eastAsia" w:ascii="黑体" w:eastAsia="黑体"/>
          <w:spacing w:val="-2"/>
          <w:sz w:val="28"/>
          <w:lang w:val="en-US" w:eastAsia="zh-CN"/>
        </w:rPr>
        <w:t>24</w:t>
      </w:r>
      <w:r>
        <w:rPr>
          <w:rFonts w:ascii="黑体" w:eastAsia="黑体"/>
          <w:spacing w:val="-67"/>
          <w:sz w:val="28"/>
        </w:rPr>
        <w:t xml:space="preserve"> </w:t>
      </w:r>
      <w:r>
        <w:rPr>
          <w:rFonts w:hint="eastAsia" w:ascii="黑体" w:eastAsia="黑体"/>
          <w:spacing w:val="-67"/>
          <w:sz w:val="28"/>
          <w:lang w:eastAsia="zh-CN"/>
        </w:rPr>
        <w:t>—</w:t>
      </w:r>
      <w:r>
        <w:rPr>
          <w:rFonts w:hint="eastAsia" w:ascii="黑体" w:eastAsia="黑体"/>
          <w:spacing w:val="-67"/>
          <w:sz w:val="28"/>
          <w:lang w:val="en-US" w:eastAsia="zh-CN"/>
        </w:rPr>
        <w:t xml:space="preserve">   </w:t>
      </w:r>
      <w:r>
        <w:rPr>
          <w:rFonts w:hint="eastAsia" w:ascii="黑体" w:eastAsia="黑体"/>
          <w:spacing w:val="-69"/>
          <w:sz w:val="28"/>
          <w:lang w:val="en-US" w:eastAsia="zh-CN"/>
        </w:rPr>
        <w:t xml:space="preserve">04  — </w:t>
      </w:r>
      <w:r>
        <w:rPr>
          <w:rFonts w:hint="eastAsia" w:ascii="黑体" w:eastAsia="黑体"/>
          <w:spacing w:val="-2"/>
          <w:sz w:val="28"/>
          <w:lang w:val="en-US" w:eastAsia="zh-CN"/>
        </w:rPr>
        <w:t>10</w:t>
      </w:r>
      <w:r>
        <w:rPr>
          <w:rFonts w:ascii="黑体" w:eastAsia="黑体"/>
          <w:spacing w:val="-68"/>
          <w:sz w:val="28"/>
        </w:rPr>
        <w:t xml:space="preserve"> </w:t>
      </w:r>
      <w:r>
        <w:rPr>
          <w:rFonts w:ascii="黑体" w:eastAsia="黑体"/>
          <w:spacing w:val="-2"/>
          <w:sz w:val="28"/>
        </w:rPr>
        <w:t>发</w:t>
      </w:r>
      <w:r>
        <w:rPr>
          <w:rFonts w:ascii="黑体" w:eastAsia="黑体"/>
          <w:spacing w:val="-12"/>
          <w:sz w:val="28"/>
        </w:rPr>
        <w:t>布</w:t>
      </w:r>
      <w:r>
        <w:rPr>
          <w:rFonts w:ascii="黑体" w:eastAsia="黑体"/>
          <w:sz w:val="28"/>
        </w:rPr>
        <w:tab/>
      </w:r>
      <w:r>
        <w:rPr>
          <w:rFonts w:ascii="黑体" w:eastAsia="黑体"/>
          <w:spacing w:val="-2"/>
          <w:sz w:val="28"/>
        </w:rPr>
        <w:t>20</w:t>
      </w:r>
      <w:r>
        <w:rPr>
          <w:rFonts w:hint="eastAsia" w:ascii="黑体" w:eastAsia="黑体"/>
          <w:spacing w:val="-2"/>
          <w:sz w:val="28"/>
          <w:lang w:val="en-US" w:eastAsia="zh-CN"/>
        </w:rPr>
        <w:t>24</w:t>
      </w:r>
      <w:r>
        <w:rPr>
          <w:rFonts w:ascii="黑体" w:eastAsia="黑体"/>
          <w:spacing w:val="-67"/>
          <w:sz w:val="28"/>
        </w:rPr>
        <w:t xml:space="preserve"> </w:t>
      </w:r>
      <w:r>
        <w:rPr>
          <w:rFonts w:ascii="黑体" w:eastAsia="黑体"/>
          <w:spacing w:val="-2"/>
          <w:sz w:val="28"/>
        </w:rPr>
        <w:t>-</w:t>
      </w:r>
      <w:r>
        <w:rPr>
          <w:rFonts w:ascii="黑体" w:eastAsia="黑体"/>
          <w:spacing w:val="-69"/>
          <w:sz w:val="28"/>
        </w:rPr>
        <w:t xml:space="preserve"> </w:t>
      </w:r>
      <w:r>
        <w:rPr>
          <w:rFonts w:hint="eastAsia" w:ascii="黑体" w:eastAsia="黑体"/>
          <w:spacing w:val="-2"/>
          <w:sz w:val="28"/>
          <w:lang w:val="en-US" w:eastAsia="zh-CN"/>
        </w:rPr>
        <w:t>05</w:t>
      </w:r>
      <w:r>
        <w:rPr>
          <w:rFonts w:ascii="黑体" w:eastAsia="黑体"/>
          <w:spacing w:val="-2"/>
          <w:sz w:val="28"/>
        </w:rPr>
        <w:t>-</w:t>
      </w:r>
      <w:r>
        <w:rPr>
          <w:rFonts w:ascii="黑体" w:eastAsia="黑体"/>
          <w:spacing w:val="-67"/>
          <w:sz w:val="28"/>
        </w:rPr>
        <w:t xml:space="preserve"> </w:t>
      </w:r>
      <w:r>
        <w:rPr>
          <w:rFonts w:hint="eastAsia" w:ascii="黑体" w:eastAsia="黑体"/>
          <w:spacing w:val="-2"/>
          <w:sz w:val="28"/>
          <w:lang w:val="en-US" w:eastAsia="zh-CN"/>
        </w:rPr>
        <w:t>10</w:t>
      </w:r>
      <w:r>
        <w:rPr>
          <w:rFonts w:ascii="黑体" w:eastAsia="黑体"/>
          <w:spacing w:val="-68"/>
          <w:sz w:val="28"/>
        </w:rPr>
        <w:t xml:space="preserve">  </w:t>
      </w:r>
      <w:r>
        <w:rPr>
          <w:rFonts w:ascii="黑体" w:eastAsia="黑体"/>
          <w:spacing w:val="-2"/>
          <w:sz w:val="28"/>
        </w:rPr>
        <w:t>实</w:t>
      </w:r>
      <w:r>
        <w:rPr>
          <w:rFonts w:ascii="黑体" w:eastAsia="黑体"/>
          <w:spacing w:val="-10"/>
          <w:sz w:val="28"/>
        </w:rPr>
        <w:t>施</w:t>
      </w:r>
    </w:p>
    <w:p>
      <w:pPr>
        <w:pStyle w:val="4"/>
        <w:rPr>
          <w:rFonts w:ascii="黑体"/>
          <w:sz w:val="28"/>
        </w:rPr>
      </w:pPr>
    </w:p>
    <w:p>
      <w:pPr>
        <w:pStyle w:val="4"/>
        <w:spacing w:before="12"/>
        <w:rPr>
          <w:rFonts w:ascii="黑体"/>
          <w:sz w:val="28"/>
        </w:rPr>
      </w:pPr>
    </w:p>
    <w:p>
      <w:pPr>
        <w:tabs>
          <w:tab w:val="left" w:pos="4728"/>
        </w:tabs>
        <w:spacing w:before="0"/>
        <w:ind w:left="0" w:right="17" w:firstLine="0"/>
        <w:jc w:val="both"/>
        <w:rPr>
          <w:rFonts w:hint="eastAsia" w:ascii="黑体" w:eastAsia="黑体"/>
          <w:sz w:val="28"/>
          <w:lang w:val="en-US" w:eastAsia="zh-CN"/>
        </w:rPr>
      </w:pPr>
    </w:p>
    <w:p>
      <w:pPr>
        <w:tabs>
          <w:tab w:val="left" w:pos="4728"/>
        </w:tabs>
        <w:spacing w:before="0"/>
        <w:ind w:left="0" w:right="17" w:firstLine="0"/>
        <w:jc w:val="center"/>
        <w:rPr>
          <w:rFonts w:ascii="黑体" w:eastAsia="黑体"/>
          <w:sz w:val="28"/>
        </w:rPr>
      </w:pPr>
      <w:r>
        <w:rPr>
          <w:rFonts w:hint="eastAsia" w:ascii="黑体" w:eastAsia="黑体"/>
          <w:sz w:val="28"/>
          <w:lang w:val="en-US" w:eastAsia="zh-CN"/>
        </w:rPr>
        <w:t xml:space="preserve">内蒙古会展经济科学发展研究会 </w:t>
      </w:r>
      <w:r>
        <w:rPr>
          <w:rFonts w:ascii="黑体" w:eastAsia="黑体"/>
          <w:sz w:val="28"/>
        </w:rPr>
        <w:tab/>
      </w:r>
      <w:r>
        <w:rPr>
          <w:rFonts w:ascii="黑体" w:eastAsia="黑体"/>
          <w:w w:val="115"/>
          <w:position w:val="3"/>
          <w:sz w:val="28"/>
        </w:rPr>
        <w:t>发</w:t>
      </w:r>
      <w:r>
        <w:rPr>
          <w:rFonts w:ascii="黑体" w:eastAsia="黑体"/>
          <w:spacing w:val="-35"/>
          <w:w w:val="115"/>
          <w:position w:val="3"/>
          <w:sz w:val="28"/>
        </w:rPr>
        <w:t xml:space="preserve"> </w:t>
      </w:r>
      <w:r>
        <w:rPr>
          <w:rFonts w:ascii="黑体" w:eastAsia="黑体"/>
          <w:spacing w:val="-10"/>
          <w:w w:val="120"/>
          <w:position w:val="3"/>
          <w:sz w:val="28"/>
        </w:rPr>
        <w:t>布</w:t>
      </w:r>
    </w:p>
    <w:p>
      <w:pPr>
        <w:spacing w:after="0"/>
        <w:jc w:val="center"/>
        <w:rPr>
          <w:rFonts w:ascii="黑体" w:eastAsia="黑体"/>
          <w:sz w:val="28"/>
        </w:rPr>
        <w:sectPr>
          <w:headerReference r:id="rId5" w:type="default"/>
          <w:footerReference r:id="rId6" w:type="default"/>
          <w:type w:val="continuous"/>
          <w:pgSz w:w="11910" w:h="16840"/>
          <w:pgMar w:top="520" w:right="720" w:bottom="280" w:left="900" w:header="720" w:footer="720" w:gutter="0"/>
          <w:cols w:space="720" w:num="1"/>
        </w:sectPr>
      </w:pPr>
    </w:p>
    <w:p>
      <w:pPr>
        <w:pStyle w:val="4"/>
        <w:spacing w:before="7"/>
        <w:rPr>
          <w:rFonts w:ascii="黑体"/>
          <w:sz w:val="15"/>
        </w:rPr>
      </w:pPr>
    </w:p>
    <w:p>
      <w:pPr>
        <w:spacing w:after="0"/>
        <w:rPr>
          <w:rFonts w:ascii="黑体"/>
          <w:sz w:val="15"/>
        </w:rPr>
        <w:sectPr>
          <w:footerReference r:id="rId7" w:type="default"/>
          <w:pgSz w:w="11910" w:h="16840"/>
          <w:pgMar w:top="1580" w:right="720" w:bottom="420" w:left="900" w:header="0" w:footer="229" w:gutter="0"/>
          <w:cols w:space="720" w:num="1"/>
        </w:sectPr>
      </w:pPr>
    </w:p>
    <w:p>
      <w:pPr>
        <w:spacing w:before="60"/>
        <w:ind w:left="0" w:right="412" w:firstLine="0"/>
        <w:jc w:val="right"/>
        <w:rPr>
          <w:rFonts w:hint="default" w:ascii="黑体" w:hAnsi="黑体" w:eastAsia="宋体"/>
          <w:sz w:val="21"/>
          <w:lang w:val="en-US" w:eastAsia="zh-CN"/>
        </w:rPr>
      </w:pPr>
      <w:r>
        <w:rPr>
          <w:rFonts w:hint="eastAsia" w:ascii="黑体" w:hAnsi="黑体"/>
          <w:sz w:val="21"/>
        </w:rPr>
        <w:t>T/IMAS XXX—2024</w:t>
      </w:r>
    </w:p>
    <w:p>
      <w:pPr>
        <w:pStyle w:val="4"/>
        <w:spacing w:before="1"/>
        <w:rPr>
          <w:rFonts w:ascii="黑体"/>
          <w:sz w:val="23"/>
        </w:rPr>
      </w:pPr>
    </w:p>
    <w:p>
      <w:pPr>
        <w:pStyle w:val="2"/>
        <w:tabs>
          <w:tab w:val="left" w:pos="1058"/>
        </w:tabs>
        <w:spacing w:before="55"/>
      </w:pPr>
      <w:r>
        <w:rPr>
          <w:spacing w:val="-10"/>
        </w:rPr>
        <w:t>目</w:t>
      </w:r>
      <w:r>
        <w:tab/>
      </w:r>
      <w:r>
        <w:rPr>
          <w:spacing w:val="-10"/>
        </w:rPr>
        <w:t>次</w:t>
      </w:r>
    </w:p>
    <w:p>
      <w:pPr>
        <w:pStyle w:val="4"/>
        <w:tabs>
          <w:tab w:val="right" w:leader="dot" w:pos="9759"/>
        </w:tabs>
        <w:spacing w:before="583"/>
        <w:ind w:left="515"/>
      </w:pPr>
      <w:r>
        <w:fldChar w:fldCharType="begin"/>
      </w:r>
      <w:r>
        <w:instrText xml:space="preserve"> HYPERLINK \l "_bookmark0" </w:instrText>
      </w:r>
      <w:r>
        <w:fldChar w:fldCharType="separate"/>
      </w:r>
      <w:r>
        <w:rPr>
          <w:w w:val="95"/>
        </w:rPr>
        <w:t>前</w:t>
      </w:r>
      <w:r>
        <w:rPr>
          <w:spacing w:val="-10"/>
        </w:rPr>
        <w:t>言</w:t>
      </w:r>
      <w:r>
        <w:rPr>
          <w:rFonts w:ascii="Times New Roman" w:eastAsia="Times New Roman"/>
        </w:rPr>
        <w:tab/>
      </w:r>
      <w:r>
        <w:rPr>
          <w:spacing w:val="-5"/>
          <w:w w:val="95"/>
        </w:rPr>
        <w:t>III</w:t>
      </w:r>
      <w:r>
        <w:rPr>
          <w:spacing w:val="-5"/>
          <w:w w:val="95"/>
        </w:rPr>
        <w:fldChar w:fldCharType="end"/>
      </w:r>
    </w:p>
    <w:p>
      <w:pPr>
        <w:pStyle w:val="11"/>
        <w:numPr>
          <w:ilvl w:val="0"/>
          <w:numId w:val="1"/>
        </w:numPr>
        <w:tabs>
          <w:tab w:val="left" w:pos="833"/>
          <w:tab w:val="right" w:leader="dot" w:pos="9757"/>
        </w:tabs>
        <w:spacing w:before="120" w:after="0" w:line="240" w:lineRule="auto"/>
        <w:ind w:left="832" w:right="0" w:hanging="317"/>
        <w:jc w:val="left"/>
        <w:rPr>
          <w:sz w:val="21"/>
        </w:rPr>
      </w:pPr>
      <w:r>
        <w:fldChar w:fldCharType="begin"/>
      </w:r>
      <w:r>
        <w:instrText xml:space="preserve"> HYPERLINK \l "_bookmark1" </w:instrText>
      </w:r>
      <w:r>
        <w:fldChar w:fldCharType="separate"/>
      </w:r>
      <w:r>
        <w:rPr>
          <w:w w:val="95"/>
          <w:sz w:val="21"/>
        </w:rPr>
        <w:t>范</w:t>
      </w:r>
      <w:r>
        <w:rPr>
          <w:spacing w:val="-10"/>
          <w:sz w:val="21"/>
        </w:rPr>
        <w:t>围</w:t>
      </w:r>
      <w:r>
        <w:rPr>
          <w:rFonts w:ascii="Times New Roman" w:eastAsia="Times New Roman"/>
          <w:sz w:val="21"/>
        </w:rPr>
        <w:tab/>
      </w:r>
      <w:r>
        <w:rPr>
          <w:spacing w:val="-10"/>
          <w:sz w:val="21"/>
        </w:rPr>
        <w:t>1</w:t>
      </w:r>
      <w:r>
        <w:rPr>
          <w:spacing w:val="-10"/>
          <w:sz w:val="21"/>
        </w:rPr>
        <w:fldChar w:fldCharType="end"/>
      </w:r>
    </w:p>
    <w:p>
      <w:pPr>
        <w:pStyle w:val="11"/>
        <w:numPr>
          <w:ilvl w:val="0"/>
          <w:numId w:val="1"/>
        </w:numPr>
        <w:tabs>
          <w:tab w:val="left" w:pos="833"/>
          <w:tab w:val="right" w:leader="dot" w:pos="9757"/>
        </w:tabs>
        <w:spacing w:before="122" w:after="0" w:line="240" w:lineRule="auto"/>
        <w:ind w:left="832" w:right="0" w:hanging="317"/>
        <w:jc w:val="left"/>
        <w:rPr>
          <w:sz w:val="21"/>
        </w:rPr>
      </w:pPr>
      <w:r>
        <w:fldChar w:fldCharType="begin"/>
      </w:r>
      <w:r>
        <w:instrText xml:space="preserve"> HYPERLINK \l "_bookmark1" </w:instrText>
      </w:r>
      <w:r>
        <w:fldChar w:fldCharType="separate"/>
      </w:r>
      <w:r>
        <w:rPr>
          <w:w w:val="95"/>
          <w:sz w:val="21"/>
        </w:rPr>
        <w:t>规范性引用文</w:t>
      </w:r>
      <w:r>
        <w:rPr>
          <w:spacing w:val="-10"/>
          <w:w w:val="95"/>
          <w:sz w:val="21"/>
        </w:rPr>
        <w:t>件</w:t>
      </w:r>
      <w:r>
        <w:rPr>
          <w:rFonts w:ascii="Times New Roman" w:eastAsia="Times New Roman"/>
          <w:sz w:val="21"/>
        </w:rPr>
        <w:tab/>
      </w:r>
      <w:r>
        <w:rPr>
          <w:spacing w:val="-10"/>
          <w:sz w:val="21"/>
        </w:rPr>
        <w:t>1</w:t>
      </w:r>
      <w:r>
        <w:rPr>
          <w:spacing w:val="-10"/>
          <w:sz w:val="21"/>
        </w:rPr>
        <w:fldChar w:fldCharType="end"/>
      </w:r>
    </w:p>
    <w:p>
      <w:pPr>
        <w:pStyle w:val="11"/>
        <w:numPr>
          <w:ilvl w:val="0"/>
          <w:numId w:val="1"/>
        </w:numPr>
        <w:tabs>
          <w:tab w:val="left" w:pos="833"/>
          <w:tab w:val="right" w:leader="dot" w:pos="9757"/>
        </w:tabs>
        <w:spacing w:before="120" w:after="0" w:line="240" w:lineRule="auto"/>
        <w:ind w:left="832" w:right="0" w:hanging="317"/>
        <w:jc w:val="left"/>
        <w:rPr>
          <w:sz w:val="21"/>
        </w:rPr>
      </w:pPr>
      <w:r>
        <w:fldChar w:fldCharType="begin"/>
      </w:r>
      <w:r>
        <w:instrText xml:space="preserve"> HYPERLINK \l "_bookmark1" </w:instrText>
      </w:r>
      <w:r>
        <w:fldChar w:fldCharType="separate"/>
      </w:r>
      <w:r>
        <w:rPr>
          <w:w w:val="95"/>
          <w:sz w:val="21"/>
        </w:rPr>
        <w:t>术语和定</w:t>
      </w:r>
      <w:r>
        <w:rPr>
          <w:spacing w:val="-10"/>
          <w:w w:val="95"/>
          <w:sz w:val="21"/>
        </w:rPr>
        <w:t>义</w:t>
      </w:r>
      <w:r>
        <w:rPr>
          <w:rFonts w:ascii="Times New Roman" w:eastAsia="Times New Roman"/>
          <w:sz w:val="21"/>
        </w:rPr>
        <w:tab/>
      </w:r>
      <w:r>
        <w:rPr>
          <w:spacing w:val="-10"/>
          <w:sz w:val="21"/>
        </w:rPr>
        <w:t>1</w:t>
      </w:r>
      <w:r>
        <w:rPr>
          <w:spacing w:val="-10"/>
          <w:sz w:val="21"/>
        </w:rPr>
        <w:fldChar w:fldCharType="end"/>
      </w:r>
    </w:p>
    <w:p>
      <w:pPr>
        <w:pStyle w:val="11"/>
        <w:numPr>
          <w:ilvl w:val="0"/>
          <w:numId w:val="1"/>
        </w:numPr>
        <w:tabs>
          <w:tab w:val="left" w:pos="833"/>
          <w:tab w:val="right" w:leader="dot" w:pos="9757"/>
        </w:tabs>
        <w:spacing w:before="122" w:after="0" w:line="240" w:lineRule="auto"/>
        <w:ind w:left="832" w:right="0" w:hanging="317"/>
        <w:jc w:val="left"/>
        <w:rPr>
          <w:sz w:val="21"/>
        </w:rPr>
      </w:pPr>
      <w:r>
        <w:fldChar w:fldCharType="begin"/>
      </w:r>
      <w:r>
        <w:instrText xml:space="preserve"> HYPERLINK \l "_bookmark1" </w:instrText>
      </w:r>
      <w:r>
        <w:fldChar w:fldCharType="separate"/>
      </w:r>
      <w:r>
        <w:rPr>
          <w:w w:val="95"/>
          <w:sz w:val="21"/>
        </w:rPr>
        <w:t>等级划</w:t>
      </w:r>
      <w:r>
        <w:rPr>
          <w:spacing w:val="-10"/>
          <w:w w:val="95"/>
          <w:sz w:val="21"/>
        </w:rPr>
        <w:t>分</w:t>
      </w:r>
      <w:r>
        <w:rPr>
          <w:rFonts w:ascii="Times New Roman" w:eastAsia="Times New Roman"/>
          <w:sz w:val="21"/>
        </w:rPr>
        <w:tab/>
      </w:r>
      <w:r>
        <w:rPr>
          <w:spacing w:val="-10"/>
          <w:sz w:val="21"/>
        </w:rPr>
        <w:t>1</w:t>
      </w:r>
      <w:r>
        <w:rPr>
          <w:spacing w:val="-10"/>
          <w:sz w:val="21"/>
        </w:rPr>
        <w:fldChar w:fldCharType="end"/>
      </w:r>
    </w:p>
    <w:p>
      <w:pPr>
        <w:pStyle w:val="11"/>
        <w:numPr>
          <w:ilvl w:val="0"/>
          <w:numId w:val="1"/>
        </w:numPr>
        <w:tabs>
          <w:tab w:val="left" w:pos="833"/>
          <w:tab w:val="right" w:leader="dot" w:pos="9757"/>
        </w:tabs>
        <w:spacing w:before="119" w:after="0" w:line="240" w:lineRule="auto"/>
        <w:ind w:left="832" w:right="0" w:hanging="317"/>
        <w:jc w:val="left"/>
        <w:rPr>
          <w:sz w:val="21"/>
        </w:rPr>
      </w:pPr>
      <w:r>
        <w:fldChar w:fldCharType="begin"/>
      </w:r>
      <w:r>
        <w:instrText xml:space="preserve"> HYPERLINK \l "_bookmark1" </w:instrText>
      </w:r>
      <w:r>
        <w:fldChar w:fldCharType="separate"/>
      </w:r>
      <w:r>
        <w:rPr>
          <w:w w:val="95"/>
          <w:sz w:val="21"/>
        </w:rPr>
        <w:t>基本条</w:t>
      </w:r>
      <w:r>
        <w:rPr>
          <w:spacing w:val="-10"/>
          <w:w w:val="95"/>
          <w:sz w:val="21"/>
        </w:rPr>
        <w:t>件</w:t>
      </w:r>
      <w:r>
        <w:rPr>
          <w:rFonts w:ascii="Times New Roman" w:eastAsia="Times New Roman"/>
          <w:sz w:val="21"/>
        </w:rPr>
        <w:tab/>
      </w:r>
      <w:r>
        <w:rPr>
          <w:spacing w:val="-10"/>
          <w:sz w:val="21"/>
        </w:rPr>
        <w:t>1</w:t>
      </w:r>
      <w:r>
        <w:rPr>
          <w:spacing w:val="-10"/>
          <w:sz w:val="21"/>
        </w:rPr>
        <w:fldChar w:fldCharType="end"/>
      </w:r>
    </w:p>
    <w:p>
      <w:pPr>
        <w:pStyle w:val="11"/>
        <w:numPr>
          <w:ilvl w:val="0"/>
          <w:numId w:val="1"/>
        </w:numPr>
        <w:tabs>
          <w:tab w:val="left" w:pos="833"/>
          <w:tab w:val="right" w:leader="dot" w:pos="9757"/>
        </w:tabs>
        <w:spacing w:before="123" w:after="0" w:line="240" w:lineRule="auto"/>
        <w:ind w:left="832" w:right="0" w:hanging="317"/>
        <w:jc w:val="left"/>
        <w:rPr>
          <w:sz w:val="21"/>
        </w:rPr>
      </w:pPr>
      <w:r>
        <w:fldChar w:fldCharType="begin"/>
      </w:r>
      <w:r>
        <w:instrText xml:space="preserve"> HYPERLINK \l "_bookmark2" </w:instrText>
      </w:r>
      <w:r>
        <w:fldChar w:fldCharType="separate"/>
      </w:r>
      <w:r>
        <w:rPr>
          <w:w w:val="95"/>
          <w:sz w:val="21"/>
        </w:rPr>
        <w:t>评价指</w:t>
      </w:r>
      <w:r>
        <w:rPr>
          <w:spacing w:val="-10"/>
          <w:w w:val="95"/>
          <w:sz w:val="21"/>
        </w:rPr>
        <w:t>标</w:t>
      </w:r>
      <w:r>
        <w:rPr>
          <w:rFonts w:ascii="Times New Roman" w:eastAsia="Times New Roman"/>
          <w:sz w:val="21"/>
        </w:rPr>
        <w:tab/>
      </w:r>
      <w:r>
        <w:rPr>
          <w:spacing w:val="-10"/>
          <w:sz w:val="21"/>
        </w:rPr>
        <w:t>2</w:t>
      </w:r>
      <w:r>
        <w:rPr>
          <w:spacing w:val="-10"/>
          <w:sz w:val="21"/>
        </w:rPr>
        <w:fldChar w:fldCharType="end"/>
      </w:r>
    </w:p>
    <w:p>
      <w:pPr>
        <w:pStyle w:val="4"/>
        <w:tabs>
          <w:tab w:val="right" w:leader="dot" w:pos="9757"/>
        </w:tabs>
        <w:spacing w:before="119"/>
        <w:ind w:left="516"/>
      </w:pPr>
      <w:r>
        <w:fldChar w:fldCharType="begin"/>
      </w:r>
      <w:r>
        <w:instrText xml:space="preserve"> HYPERLINK \l "_bookmark3" </w:instrText>
      </w:r>
      <w:r>
        <w:fldChar w:fldCharType="separate"/>
      </w:r>
      <w:r>
        <w:t>附录</w:t>
      </w:r>
      <w:r>
        <w:rPr>
          <w:spacing w:val="-51"/>
        </w:rPr>
        <w:t xml:space="preserve"> </w:t>
      </w:r>
      <w:r>
        <w:t>A（规范性附录）</w:t>
      </w:r>
      <w:r>
        <w:rPr>
          <w:spacing w:val="63"/>
        </w:rPr>
        <w:t xml:space="preserve"> </w:t>
      </w:r>
      <w:r>
        <w:rPr>
          <w:rFonts w:hint="eastAsia"/>
          <w:lang w:val="en-US" w:eastAsia="zh-CN"/>
        </w:rPr>
        <w:t>内蒙古</w:t>
      </w:r>
      <w:r>
        <w:t>品牌展览等级划分及评价评分</w:t>
      </w:r>
      <w:r>
        <w:rPr>
          <w:spacing w:val="-10"/>
        </w:rPr>
        <w:t>表</w:t>
      </w:r>
      <w:r>
        <w:rPr>
          <w:rFonts w:ascii="Times New Roman" w:eastAsia="Times New Roman"/>
        </w:rPr>
        <w:tab/>
      </w:r>
      <w:r>
        <w:rPr>
          <w:spacing w:val="-10"/>
        </w:rPr>
        <w:t>4</w:t>
      </w:r>
      <w:r>
        <w:rPr>
          <w:spacing w:val="-10"/>
        </w:rPr>
        <w:fldChar w:fldCharType="end"/>
      </w:r>
    </w:p>
    <w:p>
      <w:pPr>
        <w:pStyle w:val="4"/>
        <w:tabs>
          <w:tab w:val="right" w:leader="dot" w:pos="9757"/>
        </w:tabs>
        <w:spacing w:before="122"/>
        <w:ind w:left="516"/>
      </w:pPr>
      <w:r>
        <w:fldChar w:fldCharType="begin"/>
      </w:r>
      <w:r>
        <w:instrText xml:space="preserve"> HYPERLINK \l "_bookmark4" </w:instrText>
      </w:r>
      <w:r>
        <w:fldChar w:fldCharType="separate"/>
      </w:r>
      <w:r>
        <w:t>附录</w:t>
      </w:r>
      <w:r>
        <w:rPr>
          <w:spacing w:val="-51"/>
        </w:rPr>
        <w:t xml:space="preserve"> </w:t>
      </w:r>
      <w:r>
        <w:t>B（规范性附录）</w:t>
      </w:r>
      <w:r>
        <w:rPr>
          <w:spacing w:val="63"/>
        </w:rPr>
        <w:t xml:space="preserve"> </w:t>
      </w:r>
      <w:r>
        <w:rPr>
          <w:rFonts w:hint="eastAsia"/>
          <w:lang w:val="en-US" w:eastAsia="zh-CN"/>
        </w:rPr>
        <w:t>内蒙古</w:t>
      </w:r>
      <w:r>
        <w:t>品牌会议等级划分及评价评分</w:t>
      </w:r>
      <w:r>
        <w:rPr>
          <w:spacing w:val="-10"/>
        </w:rPr>
        <w:t>表</w:t>
      </w:r>
      <w:r>
        <w:rPr>
          <w:rFonts w:ascii="Times New Roman" w:eastAsia="Times New Roman"/>
        </w:rPr>
        <w:tab/>
      </w:r>
      <w:r>
        <w:rPr>
          <w:spacing w:val="-10"/>
        </w:rPr>
        <w:t>9</w:t>
      </w:r>
      <w:r>
        <w:rPr>
          <w:spacing w:val="-10"/>
        </w:rPr>
        <w:fldChar w:fldCharType="end"/>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2"/>
        <w:rPr>
          <w:sz w:val="16"/>
        </w:rPr>
      </w:pPr>
    </w:p>
    <w:p>
      <w:pPr>
        <w:spacing w:before="0"/>
        <w:ind w:left="0" w:right="410" w:firstLine="0"/>
        <w:jc w:val="right"/>
        <w:rPr>
          <w:rFonts w:ascii="Times New Roman"/>
          <w:sz w:val="18"/>
        </w:rPr>
      </w:pPr>
      <w:r>
        <w:rPr>
          <w:rFonts w:ascii="Times New Roman"/>
          <w:sz w:val="18"/>
        </w:rPr>
        <w:t>I</w:t>
      </w:r>
    </w:p>
    <w:p>
      <w:pPr>
        <w:spacing w:after="0"/>
        <w:jc w:val="right"/>
        <w:rPr>
          <w:rFonts w:ascii="Times New Roman"/>
          <w:sz w:val="18"/>
        </w:rPr>
        <w:sectPr>
          <w:pgSz w:w="11910" w:h="16840"/>
          <w:pgMar w:top="1340" w:right="719" w:bottom="420" w:left="900" w:header="0" w:footer="229" w:gutter="0"/>
          <w:cols w:space="720" w:num="1"/>
        </w:sectPr>
      </w:pPr>
    </w:p>
    <w:p>
      <w:pPr>
        <w:pStyle w:val="4"/>
        <w:spacing w:before="4"/>
        <w:rPr>
          <w:rFonts w:ascii="Times New Roman"/>
          <w:sz w:val="17"/>
        </w:rPr>
      </w:pPr>
    </w:p>
    <w:p>
      <w:pPr>
        <w:spacing w:after="0"/>
        <w:rPr>
          <w:rFonts w:ascii="Times New Roman"/>
          <w:sz w:val="17"/>
        </w:rPr>
        <w:sectPr>
          <w:pgSz w:w="11910" w:h="16840"/>
          <w:pgMar w:top="1580" w:right="720" w:bottom="420" w:left="900" w:header="0" w:footer="229" w:gutter="0"/>
          <w:cols w:space="720" w:num="1"/>
        </w:sectPr>
      </w:pPr>
    </w:p>
    <w:p>
      <w:pPr>
        <w:pStyle w:val="4"/>
        <w:rPr>
          <w:rFonts w:ascii="黑体"/>
          <w:sz w:val="20"/>
        </w:rPr>
      </w:pPr>
      <w:r>
        <w:rPr>
          <w:rFonts w:hint="eastAsia" w:ascii="黑体" w:hAnsi="黑体"/>
          <w:sz w:val="21"/>
        </w:rPr>
        <w:t>T/IMAS XXX—2024</w:t>
      </w:r>
    </w:p>
    <w:p>
      <w:pPr>
        <w:widowControl w:val="0"/>
        <w:tabs>
          <w:tab w:val="left" w:pos="960"/>
        </w:tabs>
        <w:autoSpaceDE w:val="0"/>
        <w:autoSpaceDN w:val="0"/>
        <w:spacing w:before="54" w:after="0" w:line="240" w:lineRule="auto"/>
        <w:ind w:left="0" w:right="258"/>
        <w:jc w:val="center"/>
        <w:outlineLvl w:val="1"/>
        <w:rPr>
          <w:rFonts w:ascii="黑体" w:hAnsi="黑体" w:eastAsia="黑体" w:cs="黑体"/>
          <w:sz w:val="32"/>
          <w:szCs w:val="32"/>
          <w:lang w:val="fr-FR" w:eastAsia="en-US" w:bidi="ar-SA"/>
        </w:rPr>
      </w:pPr>
      <w:r>
        <w:rPr>
          <w:rFonts w:ascii="黑体" w:hAnsi="黑体" w:eastAsia="黑体" w:cs="黑体"/>
          <w:spacing w:val="-10"/>
          <w:sz w:val="32"/>
          <w:szCs w:val="32"/>
          <w:lang w:val="fr-FR" w:eastAsia="en-US" w:bidi="ar-SA"/>
        </w:rPr>
        <w:t>前</w:t>
      </w:r>
      <w:r>
        <w:rPr>
          <w:rFonts w:ascii="黑体" w:hAnsi="黑体" w:eastAsia="黑体" w:cs="黑体"/>
          <w:sz w:val="32"/>
          <w:szCs w:val="32"/>
          <w:lang w:val="fr-FR" w:eastAsia="en-US" w:bidi="ar-SA"/>
        </w:rPr>
        <w:tab/>
      </w:r>
      <w:r>
        <w:rPr>
          <w:rFonts w:ascii="黑体" w:hAnsi="黑体" w:eastAsia="黑体" w:cs="黑体"/>
          <w:spacing w:val="-10"/>
          <w:sz w:val="32"/>
          <w:szCs w:val="32"/>
          <w:lang w:val="fr-FR" w:eastAsia="en-US" w:bidi="ar-SA"/>
        </w:rPr>
        <w:t>言</w:t>
      </w:r>
    </w:p>
    <w:p>
      <w:pPr>
        <w:widowControl w:val="0"/>
        <w:autoSpaceDE w:val="0"/>
        <w:autoSpaceDN w:val="0"/>
        <w:spacing w:before="6" w:after="0" w:line="240" w:lineRule="auto"/>
        <w:ind w:left="0" w:right="0"/>
        <w:jc w:val="left"/>
        <w:rPr>
          <w:rFonts w:hint="default" w:ascii="黑体" w:hAnsi="宋体" w:eastAsia="宋体" w:cs="宋体"/>
          <w:sz w:val="46"/>
          <w:szCs w:val="21"/>
          <w:lang w:val="en-US" w:eastAsia="zh-CN" w:bidi="ar-SA"/>
        </w:rPr>
      </w:pPr>
    </w:p>
    <w:p>
      <w:pPr>
        <w:widowControl w:val="0"/>
        <w:autoSpaceDE w:val="0"/>
        <w:autoSpaceDN w:val="0"/>
        <w:spacing w:before="6" w:after="0" w:line="240" w:lineRule="auto"/>
        <w:ind w:left="0" w:right="0"/>
        <w:jc w:val="left"/>
        <w:rPr>
          <w:rFonts w:hint="default" w:ascii="黑体" w:hAnsi="宋体" w:eastAsia="宋体" w:cs="宋体"/>
          <w:sz w:val="46"/>
          <w:szCs w:val="21"/>
          <w:lang w:val="en-US" w:eastAsia="zh-CN" w:bidi="ar-SA"/>
        </w:rPr>
      </w:pP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zh-CN" w:bidi="ar-SA"/>
        </w:rPr>
        <w:t xml:space="preserve">    </w:t>
      </w:r>
      <w:r>
        <w:rPr>
          <w:rFonts w:hint="eastAsia" w:cs="宋体"/>
          <w:kern w:val="0"/>
          <w:sz w:val="22"/>
          <w:szCs w:val="21"/>
          <w:lang w:val="en-US" w:eastAsia="zh-CN" w:bidi="ar-SA"/>
        </w:rPr>
        <w:t xml:space="preserve">    </w:t>
      </w:r>
      <w:r>
        <w:rPr>
          <w:rFonts w:hint="eastAsia" w:ascii="宋体" w:hAnsi="宋体" w:eastAsia="宋体" w:cs="宋体"/>
          <w:kern w:val="0"/>
          <w:sz w:val="22"/>
          <w:szCs w:val="21"/>
          <w:lang w:val="en-US" w:eastAsia="en-US" w:bidi="ar-SA"/>
        </w:rPr>
        <w:t>本标准按照GB/T  1.1-2020《标准化工作导则  第1部分：标准化文件的结构和起草规则》的</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440" w:firstLineChars="2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规定起草。</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880" w:firstLineChars="4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请注意本文件的某些内容可能涉及专利，本文件的发布机构不承担识别这些专利的责任。</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880" w:firstLineChars="4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本文件由内蒙古会博科技发展有限责任公司提出。</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880" w:firstLineChars="4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本文件由内蒙古会展经济科学发展研究会归口。</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880" w:firstLineChars="4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本文件起草单位：内蒙古自治区博览中心、内蒙古财经大学、内蒙古艺术学院、内蒙古人事人才</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440" w:firstLineChars="2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公共服务中心、包头国际会展中心、内蒙古大学生创业联合会。</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880" w:firstLineChars="4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本文件主要起草人：尹慧明、狄建伟、徐昊、葛丽英、杨曦、田志馥、蒋柠、夏智慧、荆国栋、</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440" w:leftChars="200" w:right="0" w:firstLine="0" w:firstLineChars="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张惠、王德全、宫慧楠、武龙、查干乌拉、李建军、刘佳、李荣艳、张莉杰、蒋建苓、郭刚、汪士钦、李春阳、毕会娜、尹慧龙、狄钰珈、王又增、赵永文、董晨阳、王哲、格根宝力尔、王广飞、</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440" w:leftChars="200" w:right="0" w:firstLine="0" w:firstLineChars="0"/>
        <w:jc w:val="left"/>
        <w:textAlignment w:val="auto"/>
        <w:rPr>
          <w:rFonts w:hint="default" w:ascii="宋体" w:hAnsi="宋体" w:eastAsia="宋体" w:cs="宋体"/>
          <w:sz w:val="20"/>
          <w:szCs w:val="21"/>
          <w:lang w:val="en-US" w:eastAsia="zh-CN" w:bidi="ar-SA"/>
        </w:rPr>
      </w:pPr>
      <w:r>
        <w:rPr>
          <w:rFonts w:hint="eastAsia" w:ascii="宋体" w:hAnsi="宋体" w:eastAsia="宋体" w:cs="宋体"/>
          <w:kern w:val="0"/>
          <w:sz w:val="22"/>
          <w:szCs w:val="21"/>
          <w:lang w:val="en-US" w:eastAsia="en-US" w:bidi="ar-SA"/>
        </w:rPr>
        <w:t>李涛、杜潇、尹玥淇、陈献勇、额博尔夫、秦思扬、杨森。</w:t>
      </w: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bookmarkStart w:id="5" w:name="_GoBack"/>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7"/>
        <w:rPr>
          <w:sz w:val="23"/>
        </w:rPr>
      </w:pPr>
    </w:p>
    <w:p>
      <w:pPr>
        <w:spacing w:before="92"/>
        <w:ind w:left="0" w:right="410" w:firstLine="0"/>
        <w:jc w:val="right"/>
        <w:rPr>
          <w:rFonts w:ascii="Times New Roman"/>
          <w:sz w:val="18"/>
        </w:rPr>
      </w:pPr>
      <w:r>
        <w:rPr>
          <w:rFonts w:ascii="Times New Roman"/>
          <w:spacing w:val="-5"/>
          <w:sz w:val="18"/>
        </w:rPr>
        <w:t>III</w:t>
      </w:r>
    </w:p>
    <w:p>
      <w:pPr>
        <w:spacing w:after="0"/>
        <w:jc w:val="right"/>
        <w:rPr>
          <w:rFonts w:ascii="Times New Roman"/>
          <w:sz w:val="18"/>
        </w:rPr>
        <w:sectPr>
          <w:pgSz w:w="11910" w:h="16840"/>
          <w:pgMar w:top="1340" w:right="719" w:bottom="420" w:left="900" w:header="0" w:footer="229" w:gutter="0"/>
          <w:cols w:space="720" w:num="1"/>
        </w:sectPr>
      </w:pPr>
    </w:p>
    <w:p>
      <w:pPr>
        <w:pStyle w:val="4"/>
        <w:spacing w:before="4"/>
        <w:rPr>
          <w:rFonts w:ascii="Times New Roman"/>
          <w:sz w:val="17"/>
        </w:rPr>
      </w:pPr>
    </w:p>
    <w:p>
      <w:pPr>
        <w:spacing w:after="0"/>
        <w:rPr>
          <w:rFonts w:ascii="Times New Roman"/>
          <w:sz w:val="17"/>
        </w:rPr>
        <w:sectPr>
          <w:pgSz w:w="11910" w:h="16840"/>
          <w:pgMar w:top="1580" w:right="720" w:bottom="420" w:left="900" w:header="0" w:footer="229" w:gutter="0"/>
          <w:cols w:space="720" w:num="1"/>
        </w:sectPr>
      </w:pPr>
    </w:p>
    <w:p>
      <w:pPr>
        <w:spacing w:before="60"/>
        <w:ind w:left="0" w:right="412" w:firstLine="0"/>
        <w:jc w:val="right"/>
        <w:rPr>
          <w:rFonts w:hint="default" w:ascii="黑体" w:hAnsi="黑体" w:eastAsia="宋体"/>
          <w:sz w:val="21"/>
          <w:lang w:val="en-US" w:eastAsia="zh-CN"/>
        </w:rPr>
      </w:pPr>
      <w:r>
        <w:rPr>
          <w:rFonts w:hint="eastAsia" w:ascii="黑体" w:hAnsi="黑体"/>
          <w:sz w:val="21"/>
        </w:rPr>
        <w:t>T/IMAS XXX—2024</w:t>
      </w:r>
    </w:p>
    <w:p>
      <w:pPr>
        <w:pStyle w:val="4"/>
        <w:rPr>
          <w:rFonts w:ascii="黑体"/>
          <w:sz w:val="20"/>
        </w:rPr>
      </w:pPr>
    </w:p>
    <w:p>
      <w:pPr>
        <w:pStyle w:val="4"/>
        <w:rPr>
          <w:rFonts w:ascii="黑体"/>
          <w:sz w:val="20"/>
        </w:rPr>
      </w:pPr>
    </w:p>
    <w:p>
      <w:pPr>
        <w:pStyle w:val="4"/>
        <w:spacing w:before="12"/>
        <w:rPr>
          <w:rFonts w:ascii="黑体"/>
          <w:sz w:val="26"/>
        </w:rPr>
      </w:pPr>
    </w:p>
    <w:p>
      <w:pPr>
        <w:pStyle w:val="2"/>
        <w:ind w:left="101"/>
        <w:rPr>
          <w:rFonts w:hint="eastAsia" w:eastAsia="黑体"/>
          <w:lang w:val="en-US" w:eastAsia="zh-CN"/>
        </w:rPr>
      </w:pPr>
      <w:bookmarkStart w:id="1" w:name="_bookmark1"/>
      <w:bookmarkEnd w:id="1"/>
      <w:r>
        <w:rPr>
          <w:rFonts w:hint="eastAsia"/>
          <w:w w:val="95"/>
          <w:lang w:val="en-US" w:eastAsia="zh-CN"/>
        </w:rPr>
        <w:t>内蒙古</w:t>
      </w:r>
      <w:r>
        <w:rPr>
          <w:w w:val="95"/>
        </w:rPr>
        <w:t>品牌会展评价</w:t>
      </w:r>
      <w:r>
        <w:rPr>
          <w:rFonts w:hint="eastAsia"/>
          <w:w w:val="95"/>
          <w:lang w:val="en-US" w:eastAsia="zh-CN"/>
        </w:rPr>
        <w:t>指标</w:t>
      </w:r>
    </w:p>
    <w:p>
      <w:pPr>
        <w:pStyle w:val="4"/>
        <w:rPr>
          <w:rFonts w:ascii="黑体"/>
          <w:sz w:val="20"/>
        </w:rPr>
      </w:pPr>
    </w:p>
    <w:p>
      <w:pPr>
        <w:pStyle w:val="4"/>
        <w:spacing w:before="12"/>
        <w:rPr>
          <w:rFonts w:ascii="黑体"/>
          <w:sz w:val="19"/>
        </w:rPr>
      </w:pPr>
    </w:p>
    <w:p>
      <w:pPr>
        <w:pStyle w:val="11"/>
        <w:numPr>
          <w:ilvl w:val="0"/>
          <w:numId w:val="2"/>
        </w:numPr>
        <w:tabs>
          <w:tab w:val="left" w:pos="833"/>
        </w:tabs>
        <w:spacing w:before="70" w:after="0" w:line="240" w:lineRule="auto"/>
        <w:ind w:left="758" w:leftChars="0" w:right="0" w:hanging="318" w:firstLineChars="0"/>
        <w:jc w:val="left"/>
        <w:rPr>
          <w:rFonts w:ascii="黑体" w:eastAsia="黑体"/>
          <w:sz w:val="21"/>
        </w:rPr>
      </w:pPr>
      <w:r>
        <w:rPr>
          <w:rFonts w:ascii="黑体" w:eastAsia="黑体"/>
          <w:w w:val="95"/>
          <w:sz w:val="21"/>
        </w:rPr>
        <w:t>范</w:t>
      </w:r>
      <w:r>
        <w:rPr>
          <w:rFonts w:ascii="黑体" w:eastAsia="黑体"/>
          <w:spacing w:val="-10"/>
          <w:sz w:val="21"/>
        </w:rPr>
        <w:t>围</w:t>
      </w:r>
    </w:p>
    <w:p>
      <w:pPr>
        <w:pStyle w:val="4"/>
        <w:spacing w:before="3"/>
        <w:rPr>
          <w:rFonts w:ascii="黑体"/>
          <w:sz w:val="22"/>
        </w:rPr>
      </w:pPr>
    </w:p>
    <w:p>
      <w:pPr>
        <w:pStyle w:val="4"/>
        <w:spacing w:before="70"/>
        <w:ind w:left="936"/>
      </w:pPr>
      <w:r>
        <w:rPr>
          <w:w w:val="95"/>
        </w:rPr>
        <w:t>本标准规定了</w:t>
      </w:r>
      <w:r>
        <w:rPr>
          <w:rFonts w:hint="eastAsia"/>
          <w:w w:val="95"/>
          <w:lang w:val="en-US" w:eastAsia="zh-CN"/>
        </w:rPr>
        <w:t>内蒙古</w:t>
      </w:r>
      <w:r>
        <w:rPr>
          <w:w w:val="95"/>
        </w:rPr>
        <w:t>品牌会展（展览和会议等）</w:t>
      </w:r>
      <w:r>
        <w:rPr>
          <w:spacing w:val="-1"/>
          <w:w w:val="95"/>
        </w:rPr>
        <w:t>评价与等级划分的术语和定义、等级划分、评价指</w:t>
      </w:r>
    </w:p>
    <w:p>
      <w:pPr>
        <w:pStyle w:val="4"/>
        <w:spacing w:before="43"/>
        <w:ind w:left="515"/>
      </w:pPr>
      <w:r>
        <w:rPr>
          <w:w w:val="95"/>
        </w:rPr>
        <w:t>标</w:t>
      </w:r>
      <w:r>
        <w:rPr>
          <w:spacing w:val="-10"/>
        </w:rPr>
        <w:t>。</w:t>
      </w:r>
    </w:p>
    <w:p>
      <w:pPr>
        <w:pStyle w:val="4"/>
        <w:spacing w:before="42"/>
        <w:ind w:left="936"/>
      </w:pPr>
      <w:r>
        <w:rPr>
          <w:spacing w:val="-1"/>
          <w:w w:val="95"/>
        </w:rPr>
        <w:t>本标准适用于</w:t>
      </w:r>
      <w:r>
        <w:rPr>
          <w:rFonts w:hint="eastAsia"/>
          <w:spacing w:val="-1"/>
          <w:w w:val="95"/>
          <w:lang w:val="en-US" w:eastAsia="zh-CN"/>
        </w:rPr>
        <w:t>内蒙古</w:t>
      </w:r>
      <w:r>
        <w:rPr>
          <w:spacing w:val="-1"/>
          <w:w w:val="95"/>
        </w:rPr>
        <w:t>举办的以经济贸易为目的的会展。</w:t>
      </w:r>
    </w:p>
    <w:p>
      <w:pPr>
        <w:pStyle w:val="4"/>
        <w:spacing w:before="4"/>
        <w:rPr>
          <w:sz w:val="22"/>
        </w:rPr>
      </w:pPr>
    </w:p>
    <w:p>
      <w:pPr>
        <w:pStyle w:val="11"/>
        <w:numPr>
          <w:ilvl w:val="0"/>
          <w:numId w:val="2"/>
        </w:numPr>
        <w:tabs>
          <w:tab w:val="left" w:pos="833"/>
        </w:tabs>
        <w:spacing w:before="70" w:after="0" w:line="240" w:lineRule="auto"/>
        <w:ind w:left="758" w:leftChars="0" w:right="0" w:hanging="318" w:firstLineChars="0"/>
        <w:jc w:val="left"/>
        <w:rPr>
          <w:rFonts w:ascii="黑体" w:eastAsia="黑体"/>
          <w:sz w:val="21"/>
        </w:rPr>
      </w:pPr>
      <w:r>
        <w:rPr>
          <w:rFonts w:ascii="黑体" w:eastAsia="黑体"/>
          <w:spacing w:val="-2"/>
          <w:w w:val="95"/>
          <w:sz w:val="21"/>
        </w:rPr>
        <w:t>规范性引用文件</w:t>
      </w:r>
    </w:p>
    <w:p>
      <w:pPr>
        <w:pStyle w:val="4"/>
        <w:spacing w:before="8"/>
        <w:rPr>
          <w:rFonts w:ascii="黑体"/>
          <w:sz w:val="27"/>
        </w:rPr>
      </w:pPr>
    </w:p>
    <w:p>
      <w:pPr>
        <w:pStyle w:val="4"/>
        <w:spacing w:before="1" w:line="278" w:lineRule="auto"/>
        <w:ind w:left="515" w:right="415" w:firstLine="420"/>
      </w:pPr>
      <w:r>
        <w:rPr>
          <w:spacing w:val="-6"/>
          <w:w w:val="99"/>
        </w:rPr>
        <w:t>下列文件对于本文件的应用是必不可少的。凡是注日期的引用文件，仅所注日期的版本适用于本文</w:t>
      </w:r>
      <w:r>
        <w:rPr>
          <w:spacing w:val="-1"/>
          <w:w w:val="99"/>
        </w:rPr>
        <w:t>件。凡是不注日期的引用文件，其最新版本</w:t>
      </w:r>
      <w:r>
        <w:rPr>
          <w:spacing w:val="2"/>
          <w:w w:val="99"/>
        </w:rPr>
        <w:t>（</w:t>
      </w:r>
      <w:r>
        <w:rPr>
          <w:spacing w:val="-1"/>
          <w:w w:val="99"/>
        </w:rPr>
        <w:t>包括所有的修改单）适用于本文件。</w:t>
      </w:r>
    </w:p>
    <w:p>
      <w:pPr>
        <w:pStyle w:val="4"/>
        <w:spacing w:line="278" w:lineRule="auto"/>
        <w:ind w:left="936" w:right="5833"/>
        <w:rPr>
          <w:spacing w:val="-12"/>
          <w:sz w:val="18"/>
          <w:szCs w:val="18"/>
        </w:rPr>
      </w:pPr>
      <w:r>
        <w:rPr>
          <w:spacing w:val="-2"/>
          <w:sz w:val="18"/>
          <w:szCs w:val="18"/>
        </w:rPr>
        <w:t>GB/T</w:t>
      </w:r>
      <w:r>
        <w:rPr>
          <w:spacing w:val="-51"/>
          <w:sz w:val="18"/>
          <w:szCs w:val="18"/>
        </w:rPr>
        <w:t xml:space="preserve"> </w:t>
      </w:r>
      <w:r>
        <w:rPr>
          <w:spacing w:val="-2"/>
          <w:sz w:val="18"/>
          <w:szCs w:val="18"/>
        </w:rPr>
        <w:t>26165-2010</w:t>
      </w:r>
      <w:r>
        <w:rPr>
          <w:spacing w:val="-12"/>
          <w:sz w:val="18"/>
          <w:szCs w:val="18"/>
        </w:rPr>
        <w:t xml:space="preserve"> 经济贸易展览会 术语</w:t>
      </w:r>
    </w:p>
    <w:p>
      <w:pPr>
        <w:pStyle w:val="4"/>
        <w:spacing w:line="278" w:lineRule="auto"/>
        <w:ind w:left="936" w:right="5833"/>
        <w:rPr>
          <w:spacing w:val="-2"/>
          <w:sz w:val="18"/>
          <w:szCs w:val="18"/>
        </w:rPr>
      </w:pPr>
      <w:r>
        <w:rPr>
          <w:spacing w:val="-2"/>
          <w:sz w:val="18"/>
          <w:szCs w:val="18"/>
        </w:rPr>
        <w:t>GB/T</w:t>
      </w:r>
      <w:r>
        <w:rPr>
          <w:spacing w:val="-51"/>
          <w:sz w:val="18"/>
          <w:szCs w:val="18"/>
        </w:rPr>
        <w:t xml:space="preserve"> </w:t>
      </w:r>
      <w:r>
        <w:rPr>
          <w:spacing w:val="-2"/>
          <w:sz w:val="18"/>
          <w:szCs w:val="18"/>
        </w:rPr>
        <w:t>2</w:t>
      </w:r>
      <w:r>
        <w:rPr>
          <w:rFonts w:hint="eastAsia"/>
          <w:spacing w:val="-2"/>
          <w:sz w:val="18"/>
          <w:szCs w:val="18"/>
          <w:lang w:val="en-US" w:eastAsia="zh-CN"/>
        </w:rPr>
        <w:t>9185</w:t>
      </w:r>
      <w:r>
        <w:rPr>
          <w:spacing w:val="-12"/>
          <w:sz w:val="18"/>
          <w:szCs w:val="18"/>
        </w:rPr>
        <w:t xml:space="preserve"> </w:t>
      </w:r>
      <w:r>
        <w:rPr>
          <w:rFonts w:hint="eastAsia"/>
          <w:spacing w:val="-12"/>
          <w:sz w:val="18"/>
          <w:szCs w:val="18"/>
          <w:lang w:val="en-US" w:eastAsia="zh-CN"/>
        </w:rPr>
        <w:t xml:space="preserve"> 品牌价值</w:t>
      </w:r>
      <w:r>
        <w:rPr>
          <w:spacing w:val="-12"/>
          <w:sz w:val="18"/>
          <w:szCs w:val="18"/>
        </w:rPr>
        <w:t xml:space="preserve"> 术语</w:t>
      </w:r>
      <w:r>
        <w:rPr>
          <w:spacing w:val="-2"/>
          <w:sz w:val="18"/>
          <w:szCs w:val="18"/>
        </w:rPr>
        <w:t xml:space="preserve"> </w:t>
      </w:r>
    </w:p>
    <w:p>
      <w:pPr>
        <w:pStyle w:val="4"/>
        <w:spacing w:line="278" w:lineRule="auto"/>
        <w:ind w:left="936" w:right="5833"/>
        <w:rPr>
          <w:spacing w:val="-2"/>
          <w:sz w:val="18"/>
          <w:szCs w:val="18"/>
        </w:rPr>
      </w:pPr>
      <w:r>
        <w:rPr>
          <w:rFonts w:ascii="宋体" w:hAnsi="Calibri" w:eastAsiaTheme="minorEastAsia" w:cstheme="minorBidi"/>
          <w:color w:val="000000"/>
          <w:spacing w:val="1"/>
          <w:sz w:val="18"/>
          <w:szCs w:val="18"/>
          <w:lang w:val="en-US" w:eastAsia="en-US" w:bidi="ar-SA"/>
        </w:rPr>
        <w:t xml:space="preserve">GB/T </w:t>
      </w:r>
      <w:r>
        <w:rPr>
          <w:rFonts w:ascii="宋体" w:hAnsi="Calibri" w:eastAsiaTheme="minorEastAsia" w:cstheme="minorBidi"/>
          <w:color w:val="000000"/>
          <w:sz w:val="18"/>
          <w:szCs w:val="18"/>
          <w:lang w:val="en-US" w:eastAsia="en-US" w:bidi="ar-SA"/>
        </w:rPr>
        <w:t>29186</w:t>
      </w:r>
      <w:r>
        <w:rPr>
          <w:rFonts w:ascii="宋体" w:hAnsi="Calibri" w:eastAsiaTheme="minorEastAsia" w:cstheme="minorBidi"/>
          <w:color w:val="000000"/>
          <w:spacing w:val="104"/>
          <w:sz w:val="18"/>
          <w:szCs w:val="18"/>
          <w:lang w:val="en-US" w:eastAsia="en-US" w:bidi="ar-SA"/>
        </w:rPr>
        <w:t xml:space="preserve"> </w:t>
      </w:r>
      <w:r>
        <w:rPr>
          <w:rFonts w:ascii="宋体" w:hAnsi="宋体" w:cs="宋体" w:eastAsiaTheme="minorEastAsia"/>
          <w:color w:val="000000"/>
          <w:sz w:val="18"/>
          <w:szCs w:val="18"/>
          <w:lang w:val="en-US" w:eastAsia="en-US" w:bidi="ar-SA"/>
        </w:rPr>
        <w:t>品牌价值</w:t>
      </w:r>
      <w:r>
        <w:rPr>
          <w:rFonts w:ascii="Times New Roman" w:hAnsi="Calibri" w:eastAsiaTheme="minorEastAsia" w:cstheme="minorBidi"/>
          <w:color w:val="000000"/>
          <w:spacing w:val="158"/>
          <w:sz w:val="18"/>
          <w:szCs w:val="18"/>
          <w:lang w:val="en-US" w:eastAsia="en-US" w:bidi="ar-SA"/>
        </w:rPr>
        <w:t xml:space="preserve"> </w:t>
      </w:r>
      <w:r>
        <w:rPr>
          <w:rFonts w:ascii="宋体" w:hAnsi="宋体" w:cs="宋体" w:eastAsiaTheme="minorEastAsia"/>
          <w:color w:val="000000"/>
          <w:spacing w:val="1"/>
          <w:sz w:val="18"/>
          <w:szCs w:val="18"/>
          <w:lang w:val="en-US" w:eastAsia="en-US" w:bidi="ar-SA"/>
        </w:rPr>
        <w:t>要素</w:t>
      </w:r>
    </w:p>
    <w:p>
      <w:pPr>
        <w:pStyle w:val="4"/>
        <w:spacing w:line="278" w:lineRule="auto"/>
        <w:ind w:left="936" w:right="5833"/>
        <w:rPr>
          <w:rFonts w:hint="default" w:eastAsiaTheme="minorEastAsia"/>
          <w:spacing w:val="-2"/>
          <w:sz w:val="18"/>
          <w:szCs w:val="18"/>
          <w:lang w:val="en-US" w:eastAsia="zh-CN"/>
        </w:rPr>
      </w:pPr>
      <w:r>
        <w:rPr>
          <w:rFonts w:ascii="宋体" w:hAnsi="Calibri" w:eastAsiaTheme="minorEastAsia" w:cstheme="minorBidi"/>
          <w:color w:val="000000"/>
          <w:spacing w:val="1"/>
          <w:sz w:val="18"/>
          <w:szCs w:val="18"/>
          <w:lang w:val="en-US" w:eastAsia="en-US" w:bidi="ar-SA"/>
        </w:rPr>
        <w:t xml:space="preserve">GB/T </w:t>
      </w:r>
      <w:r>
        <w:rPr>
          <w:rFonts w:ascii="宋体" w:hAnsi="Calibri" w:eastAsiaTheme="minorEastAsia" w:cstheme="minorBidi"/>
          <w:color w:val="000000"/>
          <w:sz w:val="18"/>
          <w:szCs w:val="18"/>
          <w:lang w:val="en-US" w:eastAsia="en-US" w:bidi="ar-SA"/>
        </w:rPr>
        <w:t>29186</w:t>
      </w:r>
      <w:r>
        <w:rPr>
          <w:rFonts w:ascii="宋体" w:hAnsi="Calibri" w:eastAsiaTheme="minorEastAsia" w:cstheme="minorBidi"/>
          <w:color w:val="000000"/>
          <w:spacing w:val="104"/>
          <w:sz w:val="18"/>
          <w:szCs w:val="18"/>
          <w:lang w:val="en-US" w:eastAsia="en-US" w:bidi="ar-SA"/>
        </w:rPr>
        <w:t xml:space="preserve"> </w:t>
      </w:r>
      <w:r>
        <w:rPr>
          <w:rFonts w:ascii="宋体" w:hAnsi="宋体" w:cs="宋体" w:eastAsiaTheme="minorEastAsia"/>
          <w:color w:val="000000"/>
          <w:sz w:val="18"/>
          <w:szCs w:val="18"/>
          <w:lang w:val="en-US" w:eastAsia="en-US" w:bidi="ar-SA"/>
        </w:rPr>
        <w:t>品牌</w:t>
      </w:r>
      <w:r>
        <w:rPr>
          <w:rFonts w:hint="eastAsia" w:cs="宋体" w:eastAsiaTheme="minorEastAsia"/>
          <w:color w:val="000000"/>
          <w:sz w:val="18"/>
          <w:szCs w:val="18"/>
          <w:lang w:val="en-US" w:eastAsia="zh-CN" w:bidi="ar-SA"/>
        </w:rPr>
        <w:t xml:space="preserve"> 分类</w:t>
      </w:r>
    </w:p>
    <w:p>
      <w:pPr>
        <w:pStyle w:val="4"/>
        <w:spacing w:line="278" w:lineRule="auto"/>
        <w:ind w:left="936" w:right="5833"/>
        <w:rPr>
          <w:spacing w:val="-2"/>
          <w:sz w:val="18"/>
          <w:szCs w:val="18"/>
        </w:rPr>
      </w:pPr>
      <w:r>
        <w:rPr>
          <w:spacing w:val="-2"/>
          <w:sz w:val="18"/>
          <w:szCs w:val="18"/>
        </w:rPr>
        <w:t>GB/T</w:t>
      </w:r>
      <w:r>
        <w:rPr>
          <w:spacing w:val="-51"/>
          <w:sz w:val="18"/>
          <w:szCs w:val="18"/>
        </w:rPr>
        <w:t xml:space="preserve"> </w:t>
      </w:r>
      <w:r>
        <w:rPr>
          <w:spacing w:val="-2"/>
          <w:sz w:val="18"/>
          <w:szCs w:val="18"/>
        </w:rPr>
        <w:t>2</w:t>
      </w:r>
      <w:r>
        <w:rPr>
          <w:rFonts w:hint="eastAsia"/>
          <w:spacing w:val="-2"/>
          <w:sz w:val="18"/>
          <w:szCs w:val="18"/>
          <w:lang w:val="en-US" w:eastAsia="zh-CN"/>
        </w:rPr>
        <w:t xml:space="preserve">9187 </w:t>
      </w:r>
      <w:r>
        <w:rPr>
          <w:rFonts w:hint="eastAsia"/>
          <w:spacing w:val="-12"/>
          <w:sz w:val="18"/>
          <w:szCs w:val="18"/>
          <w:lang w:val="en-US" w:eastAsia="zh-CN"/>
        </w:rPr>
        <w:t>品牌评价 品牌价值评价要求</w:t>
      </w:r>
      <w:r>
        <w:rPr>
          <w:spacing w:val="-2"/>
          <w:sz w:val="18"/>
          <w:szCs w:val="18"/>
        </w:rPr>
        <w:t xml:space="preserve"> </w:t>
      </w:r>
    </w:p>
    <w:p>
      <w:pPr>
        <w:pStyle w:val="4"/>
        <w:spacing w:line="278" w:lineRule="auto"/>
        <w:ind w:left="936" w:right="5833"/>
        <w:rPr>
          <w:sz w:val="18"/>
          <w:szCs w:val="18"/>
        </w:rPr>
      </w:pPr>
      <w:r>
        <w:rPr>
          <w:sz w:val="18"/>
          <w:szCs w:val="18"/>
        </w:rPr>
        <w:t>GB/T 30520-2014 会议分类和术语</w:t>
      </w:r>
    </w:p>
    <w:p>
      <w:pPr>
        <w:pStyle w:val="4"/>
        <w:spacing w:line="278" w:lineRule="auto"/>
        <w:ind w:left="936" w:right="5833"/>
        <w:rPr>
          <w:rFonts w:hint="default" w:eastAsia="宋体"/>
          <w:sz w:val="18"/>
          <w:szCs w:val="18"/>
          <w:lang w:val="en-US" w:eastAsia="zh-CN"/>
        </w:rPr>
      </w:pPr>
      <w:r>
        <w:rPr>
          <w:sz w:val="18"/>
          <w:szCs w:val="18"/>
        </w:rPr>
        <w:t>GB/T 3052</w:t>
      </w:r>
      <w:r>
        <w:rPr>
          <w:rFonts w:hint="eastAsia"/>
          <w:sz w:val="18"/>
          <w:szCs w:val="18"/>
          <w:lang w:val="en-US" w:eastAsia="zh-CN"/>
        </w:rPr>
        <w:t xml:space="preserve">1 </w:t>
      </w:r>
      <w:r>
        <w:rPr>
          <w:sz w:val="18"/>
          <w:szCs w:val="18"/>
        </w:rPr>
        <w:t xml:space="preserve"> </w:t>
      </w:r>
      <w:r>
        <w:rPr>
          <w:rFonts w:hint="eastAsia"/>
          <w:sz w:val="18"/>
          <w:szCs w:val="18"/>
          <w:lang w:val="en-US" w:eastAsia="zh-CN"/>
        </w:rPr>
        <w:t>经济贸易展览会 数据统计</w:t>
      </w:r>
    </w:p>
    <w:p>
      <w:pPr>
        <w:pStyle w:val="4"/>
        <w:spacing w:line="269" w:lineRule="exact"/>
        <w:ind w:left="936"/>
        <w:rPr>
          <w:sz w:val="18"/>
          <w:szCs w:val="18"/>
        </w:rPr>
      </w:pPr>
      <w:r>
        <w:rPr>
          <w:w w:val="95"/>
          <w:sz w:val="18"/>
          <w:szCs w:val="18"/>
        </w:rPr>
        <w:t>SB/T</w:t>
      </w:r>
      <w:r>
        <w:rPr>
          <w:spacing w:val="16"/>
          <w:sz w:val="18"/>
          <w:szCs w:val="18"/>
        </w:rPr>
        <w:t xml:space="preserve"> </w:t>
      </w:r>
      <w:r>
        <w:rPr>
          <w:w w:val="95"/>
          <w:sz w:val="18"/>
          <w:szCs w:val="18"/>
        </w:rPr>
        <w:t>10851-2012</w:t>
      </w:r>
      <w:r>
        <w:rPr>
          <w:spacing w:val="21"/>
          <w:sz w:val="18"/>
          <w:szCs w:val="18"/>
        </w:rPr>
        <w:t xml:space="preserve"> </w:t>
      </w:r>
      <w:r>
        <w:rPr>
          <w:spacing w:val="-1"/>
          <w:w w:val="95"/>
          <w:sz w:val="18"/>
          <w:szCs w:val="18"/>
        </w:rPr>
        <w:t>会议中心运营服务规范</w:t>
      </w:r>
    </w:p>
    <w:p>
      <w:pPr>
        <w:pStyle w:val="4"/>
        <w:spacing w:before="42"/>
        <w:ind w:left="936"/>
        <w:rPr>
          <w:sz w:val="18"/>
          <w:szCs w:val="18"/>
        </w:rPr>
      </w:pPr>
      <w:r>
        <w:rPr>
          <w:w w:val="95"/>
          <w:sz w:val="18"/>
          <w:szCs w:val="18"/>
        </w:rPr>
        <w:t>SB/T</w:t>
      </w:r>
      <w:r>
        <w:rPr>
          <w:spacing w:val="16"/>
          <w:sz w:val="18"/>
          <w:szCs w:val="18"/>
        </w:rPr>
        <w:t xml:space="preserve"> </w:t>
      </w:r>
      <w:r>
        <w:rPr>
          <w:w w:val="95"/>
          <w:sz w:val="18"/>
          <w:szCs w:val="18"/>
        </w:rPr>
        <w:t>10852-2012</w:t>
      </w:r>
      <w:r>
        <w:rPr>
          <w:spacing w:val="21"/>
          <w:sz w:val="18"/>
          <w:szCs w:val="18"/>
        </w:rPr>
        <w:t xml:space="preserve"> </w:t>
      </w:r>
      <w:r>
        <w:rPr>
          <w:spacing w:val="-1"/>
          <w:w w:val="95"/>
          <w:sz w:val="18"/>
          <w:szCs w:val="18"/>
        </w:rPr>
        <w:t>展览场馆运营服务规范</w:t>
      </w:r>
    </w:p>
    <w:p>
      <w:pPr>
        <w:widowControl/>
        <w:autoSpaceDE/>
        <w:autoSpaceDN/>
        <w:spacing w:before="103" w:after="0" w:line="221" w:lineRule="exact"/>
        <w:ind w:left="420" w:right="0" w:firstLine="513" w:firstLineChars="300"/>
        <w:jc w:val="left"/>
        <w:rPr>
          <w:spacing w:val="-2"/>
          <w:w w:val="95"/>
          <w:sz w:val="18"/>
          <w:szCs w:val="18"/>
        </w:rPr>
      </w:pPr>
      <w:r>
        <w:rPr>
          <w:w w:val="95"/>
          <w:sz w:val="18"/>
          <w:szCs w:val="18"/>
        </w:rPr>
        <w:t>SB/T</w:t>
      </w:r>
      <w:r>
        <w:rPr>
          <w:spacing w:val="51"/>
          <w:sz w:val="18"/>
          <w:szCs w:val="18"/>
        </w:rPr>
        <w:t xml:space="preserve"> </w:t>
      </w:r>
      <w:r>
        <w:rPr>
          <w:w w:val="95"/>
          <w:sz w:val="18"/>
          <w:szCs w:val="18"/>
        </w:rPr>
        <w:t>10853-2012</w:t>
      </w:r>
      <w:r>
        <w:rPr>
          <w:spacing w:val="57"/>
          <w:sz w:val="18"/>
          <w:szCs w:val="18"/>
        </w:rPr>
        <w:t xml:space="preserve"> </w:t>
      </w:r>
      <w:r>
        <w:rPr>
          <w:w w:val="95"/>
          <w:sz w:val="18"/>
          <w:szCs w:val="18"/>
        </w:rPr>
        <w:t>展览服务（布展工程）</w:t>
      </w:r>
      <w:r>
        <w:rPr>
          <w:spacing w:val="-2"/>
          <w:w w:val="95"/>
          <w:sz w:val="18"/>
          <w:szCs w:val="18"/>
        </w:rPr>
        <w:t>单位经营服务规范</w:t>
      </w:r>
    </w:p>
    <w:p>
      <w:pPr>
        <w:pStyle w:val="4"/>
        <w:spacing w:before="43"/>
        <w:ind w:left="936"/>
        <w:rPr>
          <w:sz w:val="27"/>
        </w:rPr>
      </w:pPr>
      <w:r>
        <w:rPr>
          <w:rFonts w:hint="eastAsia" w:hAnsi="Calibri" w:eastAsiaTheme="minorEastAsia" w:cstheme="minorBidi"/>
          <w:color w:val="000000"/>
          <w:spacing w:val="1"/>
          <w:sz w:val="21"/>
          <w:szCs w:val="22"/>
          <w:lang w:val="en-US" w:eastAsia="zh-CN" w:bidi="ar-SA"/>
        </w:rPr>
        <w:t xml:space="preserve"> </w:t>
      </w:r>
    </w:p>
    <w:p>
      <w:pPr>
        <w:pStyle w:val="11"/>
        <w:numPr>
          <w:ilvl w:val="0"/>
          <w:numId w:val="2"/>
        </w:numPr>
        <w:tabs>
          <w:tab w:val="left" w:pos="833"/>
        </w:tabs>
        <w:spacing w:before="0" w:after="0" w:line="240" w:lineRule="auto"/>
        <w:ind w:left="758" w:leftChars="0" w:right="0" w:hanging="318" w:firstLineChars="0"/>
        <w:jc w:val="left"/>
        <w:rPr>
          <w:rFonts w:ascii="黑体" w:eastAsia="黑体"/>
          <w:sz w:val="21"/>
        </w:rPr>
      </w:pPr>
      <w:r>
        <w:rPr>
          <w:rFonts w:ascii="黑体" w:eastAsia="黑体"/>
          <w:spacing w:val="-2"/>
          <w:w w:val="95"/>
          <w:sz w:val="21"/>
        </w:rPr>
        <w:t>术语和定义</w:t>
      </w:r>
    </w:p>
    <w:p>
      <w:pPr>
        <w:pStyle w:val="4"/>
        <w:spacing w:before="9"/>
        <w:rPr>
          <w:rFonts w:ascii="黑体"/>
          <w:sz w:val="27"/>
        </w:rPr>
      </w:pPr>
    </w:p>
    <w:p>
      <w:pPr>
        <w:pStyle w:val="4"/>
        <w:ind w:left="936"/>
      </w:pPr>
      <w:r>
        <w:rPr>
          <w:w w:val="95"/>
        </w:rPr>
        <w:t>GB/T</w:t>
      </w:r>
      <w:r>
        <w:rPr>
          <w:spacing w:val="22"/>
        </w:rPr>
        <w:t xml:space="preserve">  </w:t>
      </w:r>
      <w:r>
        <w:rPr>
          <w:w w:val="95"/>
        </w:rPr>
        <w:t>26165-2010、GB/T</w:t>
      </w:r>
      <w:r>
        <w:rPr>
          <w:spacing w:val="23"/>
        </w:rPr>
        <w:t xml:space="preserve">  </w:t>
      </w:r>
      <w:r>
        <w:rPr>
          <w:w w:val="95"/>
        </w:rPr>
        <w:t>30520-2014</w:t>
      </w:r>
      <w:r>
        <w:rPr>
          <w:spacing w:val="-1"/>
          <w:w w:val="95"/>
        </w:rPr>
        <w:t>中界定的以及下列术语和定义适用于本标准。</w:t>
      </w:r>
    </w:p>
    <w:p>
      <w:pPr>
        <w:pStyle w:val="4"/>
        <w:spacing w:before="6"/>
        <w:rPr>
          <w:rFonts w:ascii="黑体"/>
          <w:sz w:val="15"/>
        </w:rPr>
      </w:pPr>
    </w:p>
    <w:p>
      <w:pPr>
        <w:pStyle w:val="4"/>
        <w:spacing w:before="1"/>
        <w:ind w:left="936"/>
        <w:rPr>
          <w:rFonts w:ascii="黑体"/>
          <w:sz w:val="15"/>
        </w:rPr>
      </w:pPr>
      <w:r>
        <w:rPr>
          <w:rFonts w:ascii="黑体" w:eastAsia="黑体"/>
          <w:w w:val="95"/>
        </w:rPr>
        <w:t>会</w:t>
      </w:r>
      <w:r>
        <w:rPr>
          <w:rFonts w:ascii="黑体" w:eastAsia="黑体"/>
          <w:spacing w:val="-10"/>
        </w:rPr>
        <w:t>展</w:t>
      </w:r>
    </w:p>
    <w:p>
      <w:pPr>
        <w:pStyle w:val="4"/>
        <w:ind w:left="515" w:firstLine="394" w:firstLineChars="200"/>
        <w:rPr>
          <w:spacing w:val="-1"/>
          <w:w w:val="95"/>
        </w:rPr>
      </w:pPr>
      <w:r>
        <w:rPr>
          <w:spacing w:val="-1"/>
          <w:w w:val="95"/>
        </w:rPr>
        <w:t>展览会、会议、节庆</w:t>
      </w:r>
      <w:r>
        <w:rPr>
          <w:rFonts w:hint="eastAsia"/>
          <w:spacing w:val="-1"/>
          <w:w w:val="95"/>
          <w:lang w:val="en-US" w:eastAsia="zh-CN"/>
        </w:rPr>
        <w:t>赛事</w:t>
      </w:r>
      <w:r>
        <w:rPr>
          <w:spacing w:val="-1"/>
          <w:w w:val="95"/>
        </w:rPr>
        <w:t>活动等集体性活动的总称。</w:t>
      </w:r>
    </w:p>
    <w:p>
      <w:pPr>
        <w:pStyle w:val="4"/>
        <w:spacing w:before="9"/>
        <w:rPr>
          <w:sz w:val="27"/>
        </w:rPr>
      </w:pPr>
    </w:p>
    <w:p>
      <w:pPr>
        <w:pStyle w:val="11"/>
        <w:numPr>
          <w:ilvl w:val="0"/>
          <w:numId w:val="2"/>
        </w:numPr>
        <w:tabs>
          <w:tab w:val="left" w:pos="833"/>
        </w:tabs>
        <w:spacing w:before="0" w:after="0" w:line="240" w:lineRule="auto"/>
        <w:ind w:left="758" w:leftChars="0" w:right="0" w:hanging="318" w:firstLineChars="0"/>
        <w:jc w:val="left"/>
        <w:rPr>
          <w:rFonts w:ascii="黑体" w:eastAsia="黑体"/>
          <w:sz w:val="21"/>
        </w:rPr>
      </w:pPr>
      <w:r>
        <w:rPr>
          <w:rFonts w:ascii="黑体" w:eastAsia="黑体"/>
          <w:spacing w:val="-3"/>
          <w:w w:val="95"/>
          <w:sz w:val="21"/>
        </w:rPr>
        <w:t>等级划分</w:t>
      </w:r>
    </w:p>
    <w:p>
      <w:pPr>
        <w:pStyle w:val="4"/>
        <w:spacing w:before="9"/>
        <w:rPr>
          <w:rFonts w:ascii="黑体"/>
          <w:sz w:val="27"/>
        </w:rPr>
      </w:pPr>
    </w:p>
    <w:p>
      <w:pPr>
        <w:pStyle w:val="11"/>
        <w:numPr>
          <w:ilvl w:val="1"/>
          <w:numId w:val="2"/>
        </w:numPr>
        <w:tabs>
          <w:tab w:val="left" w:pos="1041"/>
          <w:tab w:val="left" w:pos="1042"/>
        </w:tabs>
        <w:spacing w:before="0" w:after="0" w:line="240" w:lineRule="auto"/>
        <w:ind w:left="967" w:leftChars="0" w:right="0" w:hanging="527" w:firstLineChars="0"/>
        <w:jc w:val="left"/>
        <w:rPr>
          <w:sz w:val="21"/>
        </w:rPr>
      </w:pPr>
      <w:r>
        <w:rPr>
          <w:rFonts w:hint="eastAsia"/>
          <w:w w:val="95"/>
          <w:sz w:val="21"/>
          <w:lang w:val="en-US" w:eastAsia="zh-CN"/>
        </w:rPr>
        <w:t>内蒙古</w:t>
      </w:r>
      <w:r>
        <w:rPr>
          <w:w w:val="95"/>
          <w:sz w:val="21"/>
        </w:rPr>
        <w:t>品牌展览等级分为金</w:t>
      </w:r>
      <w:r>
        <w:rPr>
          <w:rFonts w:hint="eastAsia"/>
          <w:w w:val="95"/>
          <w:sz w:val="21"/>
          <w:lang w:val="en-US" w:eastAsia="zh-CN"/>
        </w:rPr>
        <w:t>奖</w:t>
      </w:r>
      <w:r>
        <w:rPr>
          <w:w w:val="95"/>
          <w:sz w:val="21"/>
        </w:rPr>
        <w:t>、银</w:t>
      </w:r>
      <w:r>
        <w:rPr>
          <w:rFonts w:hint="eastAsia"/>
          <w:w w:val="95"/>
          <w:sz w:val="21"/>
          <w:lang w:val="en-US" w:eastAsia="zh-CN"/>
        </w:rPr>
        <w:t>奖</w:t>
      </w:r>
      <w:r>
        <w:rPr>
          <w:w w:val="95"/>
          <w:sz w:val="21"/>
        </w:rPr>
        <w:t>、铜</w:t>
      </w:r>
      <w:r>
        <w:rPr>
          <w:rFonts w:hint="eastAsia"/>
          <w:w w:val="95"/>
          <w:sz w:val="21"/>
          <w:lang w:val="en-US" w:eastAsia="zh-CN"/>
        </w:rPr>
        <w:t>奖</w:t>
      </w:r>
      <w:r>
        <w:rPr>
          <w:w w:val="95"/>
          <w:sz w:val="21"/>
        </w:rPr>
        <w:t>3个等级，等级划分标准详见附录</w:t>
      </w:r>
      <w:r>
        <w:rPr>
          <w:spacing w:val="56"/>
          <w:sz w:val="21"/>
        </w:rPr>
        <w:t xml:space="preserve"> </w:t>
      </w:r>
      <w:r>
        <w:rPr>
          <w:w w:val="95"/>
          <w:sz w:val="21"/>
        </w:rPr>
        <w:t>A</w:t>
      </w:r>
      <w:r>
        <w:rPr>
          <w:spacing w:val="-10"/>
          <w:w w:val="95"/>
          <w:sz w:val="21"/>
        </w:rPr>
        <w:t>。</w:t>
      </w:r>
    </w:p>
    <w:p>
      <w:pPr>
        <w:pStyle w:val="11"/>
        <w:numPr>
          <w:ilvl w:val="1"/>
          <w:numId w:val="2"/>
        </w:numPr>
        <w:tabs>
          <w:tab w:val="left" w:pos="1041"/>
          <w:tab w:val="left" w:pos="1042"/>
        </w:tabs>
        <w:spacing w:before="43" w:after="0" w:line="240" w:lineRule="auto"/>
        <w:ind w:left="967" w:leftChars="0" w:right="0" w:hanging="527" w:firstLineChars="0"/>
        <w:jc w:val="left"/>
        <w:rPr>
          <w:rFonts w:hint="eastAsia" w:ascii="宋体" w:hAnsi="宋体" w:eastAsia="宋体" w:cs="宋体"/>
          <w:sz w:val="18"/>
          <w:szCs w:val="18"/>
        </w:rPr>
      </w:pPr>
      <w:r>
        <w:rPr>
          <w:rFonts w:hint="eastAsia"/>
          <w:w w:val="95"/>
          <w:sz w:val="21"/>
          <w:lang w:val="en-US" w:eastAsia="zh-CN"/>
        </w:rPr>
        <w:t>内蒙古</w:t>
      </w:r>
      <w:r>
        <w:rPr>
          <w:w w:val="95"/>
          <w:sz w:val="21"/>
        </w:rPr>
        <w:t>品牌会议等级分为金</w:t>
      </w:r>
      <w:r>
        <w:rPr>
          <w:rFonts w:hint="eastAsia"/>
          <w:w w:val="95"/>
          <w:sz w:val="21"/>
          <w:lang w:val="en-US" w:eastAsia="zh-CN"/>
        </w:rPr>
        <w:t>奖</w:t>
      </w:r>
      <w:r>
        <w:rPr>
          <w:w w:val="95"/>
          <w:sz w:val="21"/>
        </w:rPr>
        <w:t>、银</w:t>
      </w:r>
      <w:r>
        <w:rPr>
          <w:rFonts w:hint="eastAsia"/>
          <w:w w:val="95"/>
          <w:sz w:val="21"/>
          <w:lang w:val="en-US" w:eastAsia="zh-CN"/>
        </w:rPr>
        <w:t>奖</w:t>
      </w:r>
      <w:r>
        <w:rPr>
          <w:w w:val="95"/>
          <w:sz w:val="21"/>
        </w:rPr>
        <w:t>、铜</w:t>
      </w:r>
      <w:r>
        <w:rPr>
          <w:rFonts w:hint="eastAsia"/>
          <w:w w:val="95"/>
          <w:sz w:val="21"/>
          <w:lang w:val="en-US" w:eastAsia="zh-CN"/>
        </w:rPr>
        <w:t>奖</w:t>
      </w:r>
      <w:r>
        <w:rPr>
          <w:w w:val="95"/>
          <w:sz w:val="21"/>
        </w:rPr>
        <w:t>3个等级，等级划分标准详见附录</w:t>
      </w:r>
      <w:r>
        <w:rPr>
          <w:spacing w:val="56"/>
          <w:sz w:val="21"/>
        </w:rPr>
        <w:t xml:space="preserve"> </w:t>
      </w:r>
      <w:r>
        <w:rPr>
          <w:w w:val="95"/>
          <w:sz w:val="21"/>
        </w:rPr>
        <w:t>B</w:t>
      </w:r>
      <w:r>
        <w:rPr>
          <w:spacing w:val="-10"/>
          <w:w w:val="95"/>
          <w:sz w:val="21"/>
        </w:rPr>
        <w:t>。</w:t>
      </w:r>
    </w:p>
    <w:p>
      <w:pPr>
        <w:pStyle w:val="4"/>
        <w:spacing w:before="9"/>
        <w:rPr>
          <w:sz w:val="27"/>
        </w:rPr>
      </w:pPr>
    </w:p>
    <w:p>
      <w:pPr>
        <w:pStyle w:val="11"/>
        <w:numPr>
          <w:ilvl w:val="0"/>
          <w:numId w:val="2"/>
        </w:numPr>
        <w:tabs>
          <w:tab w:val="left" w:pos="833"/>
        </w:tabs>
        <w:spacing w:before="0" w:after="0" w:line="240" w:lineRule="auto"/>
        <w:ind w:left="758" w:leftChars="0" w:right="0" w:hanging="318" w:firstLineChars="0"/>
        <w:jc w:val="left"/>
        <w:rPr>
          <w:rFonts w:ascii="黑体" w:eastAsia="黑体"/>
          <w:sz w:val="21"/>
        </w:rPr>
      </w:pPr>
      <w:r>
        <w:rPr>
          <w:rFonts w:ascii="黑体" w:eastAsia="黑体"/>
          <w:spacing w:val="-3"/>
          <w:w w:val="95"/>
          <w:sz w:val="21"/>
        </w:rPr>
        <w:t>基本条件</w:t>
      </w:r>
    </w:p>
    <w:p>
      <w:pPr>
        <w:pStyle w:val="4"/>
        <w:spacing w:before="9"/>
        <w:rPr>
          <w:rFonts w:ascii="黑体"/>
          <w:sz w:val="27"/>
        </w:rPr>
      </w:pPr>
    </w:p>
    <w:p>
      <w:pPr>
        <w:pStyle w:val="11"/>
        <w:numPr>
          <w:ilvl w:val="1"/>
          <w:numId w:val="2"/>
        </w:numPr>
        <w:tabs>
          <w:tab w:val="left" w:pos="1041"/>
          <w:tab w:val="left" w:pos="1042"/>
        </w:tabs>
        <w:spacing w:before="0" w:after="0" w:line="240" w:lineRule="auto"/>
        <w:ind w:left="967" w:leftChars="0" w:right="0" w:hanging="527" w:firstLineChars="0"/>
        <w:jc w:val="left"/>
        <w:rPr>
          <w:sz w:val="21"/>
        </w:rPr>
      </w:pPr>
      <w:r>
        <w:rPr>
          <w:w w:val="95"/>
          <w:sz w:val="21"/>
        </w:rPr>
        <w:t>应符合国家所要求的展览（会议）</w:t>
      </w:r>
      <w:r>
        <w:rPr>
          <w:spacing w:val="-1"/>
          <w:w w:val="95"/>
          <w:sz w:val="21"/>
        </w:rPr>
        <w:t>组织、运营资质相关要求，建立了规范的管理和运营机制。</w:t>
      </w:r>
    </w:p>
    <w:p>
      <w:pPr>
        <w:pStyle w:val="11"/>
        <w:numPr>
          <w:ilvl w:val="1"/>
          <w:numId w:val="2"/>
        </w:numPr>
        <w:tabs>
          <w:tab w:val="left" w:pos="1041"/>
          <w:tab w:val="left" w:pos="1042"/>
        </w:tabs>
        <w:spacing w:before="43" w:after="0" w:line="278" w:lineRule="auto"/>
        <w:ind w:left="441" w:leftChars="0" w:right="418" w:firstLine="0" w:firstLineChars="0"/>
        <w:jc w:val="left"/>
        <w:rPr>
          <w:sz w:val="21"/>
        </w:rPr>
      </w:pPr>
      <w:r>
        <w:rPr>
          <w:w w:val="99"/>
          <w:sz w:val="21"/>
        </w:rPr>
        <w:t>展览</w:t>
      </w:r>
      <w:r>
        <w:rPr>
          <w:spacing w:val="2"/>
          <w:w w:val="99"/>
          <w:sz w:val="21"/>
        </w:rPr>
        <w:t>（</w:t>
      </w:r>
      <w:r>
        <w:rPr>
          <w:w w:val="99"/>
          <w:sz w:val="21"/>
        </w:rPr>
        <w:t>会议</w:t>
      </w:r>
      <w:r>
        <w:rPr>
          <w:spacing w:val="2"/>
          <w:w w:val="99"/>
          <w:sz w:val="21"/>
        </w:rPr>
        <w:t>）</w:t>
      </w:r>
      <w:r>
        <w:rPr>
          <w:spacing w:val="-1"/>
          <w:w w:val="99"/>
          <w:sz w:val="21"/>
        </w:rPr>
        <w:t>场地、附属设施、服务项目和运行管理应符合安全、消防、卫生、环保等现行法律法规要求。</w:t>
      </w:r>
    </w:p>
    <w:p>
      <w:pPr>
        <w:pStyle w:val="11"/>
        <w:numPr>
          <w:ilvl w:val="1"/>
          <w:numId w:val="2"/>
        </w:numPr>
        <w:tabs>
          <w:tab w:val="left" w:pos="1041"/>
          <w:tab w:val="left" w:pos="1042"/>
        </w:tabs>
        <w:spacing w:before="0" w:after="0" w:line="278" w:lineRule="auto"/>
        <w:ind w:left="441" w:leftChars="0" w:right="418" w:firstLine="0" w:firstLineChars="0"/>
        <w:jc w:val="left"/>
        <w:rPr>
          <w:sz w:val="21"/>
        </w:rPr>
      </w:pPr>
      <w:r>
        <w:rPr>
          <w:spacing w:val="-1"/>
          <w:w w:val="99"/>
          <w:sz w:val="21"/>
        </w:rPr>
        <w:t>应制定和完善地震、火灾、食品安全、公共卫生、治安事件、设施设备突发故障等各项突发事件应急预案。</w:t>
      </w:r>
    </w:p>
    <w:p>
      <w:pPr>
        <w:pStyle w:val="4"/>
        <w:spacing w:before="9"/>
      </w:pPr>
    </w:p>
    <w:p>
      <w:pPr>
        <w:spacing w:before="93"/>
        <w:ind w:left="0" w:right="412" w:firstLine="0"/>
        <w:jc w:val="right"/>
        <w:rPr>
          <w:rFonts w:ascii="Times New Roman"/>
          <w:sz w:val="18"/>
        </w:rPr>
      </w:pPr>
      <w:r>
        <w:rPr>
          <w:rFonts w:ascii="Times New Roman"/>
          <w:sz w:val="18"/>
        </w:rPr>
        <w:t>1</w:t>
      </w:r>
    </w:p>
    <w:p>
      <w:pPr>
        <w:spacing w:after="0"/>
        <w:jc w:val="right"/>
        <w:rPr>
          <w:rFonts w:ascii="Times New Roman"/>
          <w:sz w:val="18"/>
        </w:rPr>
        <w:sectPr>
          <w:pgSz w:w="11910" w:h="16840"/>
          <w:pgMar w:top="1340" w:right="719" w:bottom="420" w:left="900" w:header="0" w:footer="229" w:gutter="0"/>
          <w:cols w:space="720" w:num="1"/>
        </w:sectPr>
      </w:pPr>
    </w:p>
    <w:p>
      <w:pPr>
        <w:pStyle w:val="4"/>
        <w:spacing w:before="8"/>
        <w:ind w:firstLine="8433" w:firstLineChars="4000"/>
        <w:rPr>
          <w:rFonts w:hint="eastAsia"/>
          <w:b/>
          <w:bCs/>
        </w:rPr>
      </w:pPr>
      <w:r>
        <w:rPr>
          <w:rFonts w:hint="eastAsia"/>
          <w:b/>
          <w:bCs/>
        </w:rPr>
        <w:t>T/IMAS XXX—2024</w:t>
      </w:r>
    </w:p>
    <w:p>
      <w:pPr>
        <w:pStyle w:val="4"/>
        <w:spacing w:before="8"/>
        <w:ind w:firstLine="8433" w:firstLineChars="4000"/>
        <w:rPr>
          <w:rFonts w:hint="eastAsia"/>
          <w:b/>
          <w:bCs/>
        </w:rPr>
      </w:pPr>
    </w:p>
    <w:p>
      <w:pPr>
        <w:pStyle w:val="11"/>
        <w:numPr>
          <w:ilvl w:val="1"/>
          <w:numId w:val="2"/>
        </w:numPr>
        <w:tabs>
          <w:tab w:val="left" w:pos="758"/>
          <w:tab w:val="left" w:pos="759"/>
        </w:tabs>
        <w:spacing w:before="70" w:after="0" w:line="278" w:lineRule="auto"/>
        <w:ind w:left="158" w:leftChars="0" w:right="701" w:firstLine="0" w:firstLineChars="0"/>
        <w:jc w:val="left"/>
        <w:rPr>
          <w:sz w:val="21"/>
        </w:rPr>
      </w:pPr>
      <w:bookmarkStart w:id="2" w:name="_bookmark2"/>
      <w:bookmarkEnd w:id="2"/>
      <w:r>
        <w:rPr>
          <w:w w:val="99"/>
          <w:sz w:val="21"/>
        </w:rPr>
        <w:t>展览</w:t>
      </w:r>
      <w:r>
        <w:rPr>
          <w:spacing w:val="2"/>
          <w:w w:val="99"/>
          <w:sz w:val="21"/>
        </w:rPr>
        <w:t>（</w:t>
      </w:r>
      <w:r>
        <w:rPr>
          <w:w w:val="99"/>
          <w:sz w:val="21"/>
        </w:rPr>
        <w:t>会议</w:t>
      </w:r>
      <w:r>
        <w:rPr>
          <w:spacing w:val="2"/>
          <w:w w:val="99"/>
          <w:sz w:val="21"/>
        </w:rPr>
        <w:t>）</w:t>
      </w:r>
      <w:r>
        <w:rPr>
          <w:spacing w:val="-1"/>
          <w:w w:val="99"/>
          <w:sz w:val="21"/>
        </w:rPr>
        <w:t>期间未出现因安全事故、知识产权纠纷等不良事件而被行政机关处罚或司法机关判决承担民事责任的情况。</w:t>
      </w:r>
    </w:p>
    <w:p>
      <w:pPr>
        <w:pStyle w:val="11"/>
        <w:numPr>
          <w:ilvl w:val="1"/>
          <w:numId w:val="2"/>
        </w:numPr>
        <w:tabs>
          <w:tab w:val="left" w:pos="758"/>
          <w:tab w:val="left" w:pos="759"/>
        </w:tabs>
        <w:spacing w:before="0" w:after="0" w:line="269" w:lineRule="exact"/>
        <w:ind w:left="684" w:leftChars="0" w:right="0" w:hanging="527" w:firstLineChars="0"/>
        <w:jc w:val="left"/>
        <w:rPr>
          <w:sz w:val="21"/>
        </w:rPr>
      </w:pPr>
      <w:r>
        <w:rPr>
          <w:w w:val="95"/>
          <w:sz w:val="21"/>
        </w:rPr>
        <w:t>展览（会议）连续举办应不少于3</w:t>
      </w:r>
      <w:r>
        <w:rPr>
          <w:spacing w:val="-5"/>
          <w:w w:val="95"/>
          <w:sz w:val="21"/>
        </w:rPr>
        <w:t>年。</w:t>
      </w:r>
    </w:p>
    <w:p>
      <w:pPr>
        <w:pStyle w:val="11"/>
        <w:numPr>
          <w:ilvl w:val="1"/>
          <w:numId w:val="2"/>
        </w:numPr>
        <w:tabs>
          <w:tab w:val="left" w:pos="758"/>
          <w:tab w:val="left" w:pos="759"/>
        </w:tabs>
        <w:spacing w:before="43" w:after="0" w:line="240" w:lineRule="auto"/>
        <w:ind w:left="684" w:leftChars="0" w:right="0" w:hanging="527" w:firstLineChars="0"/>
        <w:jc w:val="left"/>
        <w:rPr>
          <w:sz w:val="21"/>
        </w:rPr>
      </w:pPr>
      <w:r>
        <w:rPr>
          <w:w w:val="95"/>
          <w:sz w:val="21"/>
        </w:rPr>
        <w:t>展览净面积不少于5000平方米；会议参会单位和组织不少于100</w:t>
      </w:r>
      <w:r>
        <w:rPr>
          <w:spacing w:val="-5"/>
          <w:w w:val="95"/>
          <w:sz w:val="21"/>
        </w:rPr>
        <w:t>家。</w:t>
      </w:r>
    </w:p>
    <w:p>
      <w:pPr>
        <w:pStyle w:val="4"/>
        <w:spacing w:before="9"/>
        <w:rPr>
          <w:sz w:val="27"/>
        </w:rPr>
      </w:pPr>
    </w:p>
    <w:p>
      <w:pPr>
        <w:pStyle w:val="11"/>
        <w:numPr>
          <w:ilvl w:val="0"/>
          <w:numId w:val="2"/>
        </w:numPr>
        <w:tabs>
          <w:tab w:val="left" w:pos="550"/>
        </w:tabs>
        <w:spacing w:before="0" w:after="0" w:line="240" w:lineRule="auto"/>
        <w:ind w:left="475" w:leftChars="0" w:right="0" w:hanging="318" w:firstLineChars="0"/>
        <w:jc w:val="left"/>
        <w:rPr>
          <w:rFonts w:ascii="黑体" w:eastAsia="黑体"/>
          <w:sz w:val="21"/>
        </w:rPr>
      </w:pPr>
      <w:r>
        <w:rPr>
          <w:rFonts w:ascii="黑体" w:eastAsia="黑体"/>
          <w:spacing w:val="-3"/>
          <w:w w:val="95"/>
          <w:sz w:val="21"/>
        </w:rPr>
        <w:t>评价指标</w:t>
      </w:r>
    </w:p>
    <w:p>
      <w:pPr>
        <w:pStyle w:val="4"/>
        <w:spacing w:before="9"/>
        <w:rPr>
          <w:rFonts w:ascii="黑体"/>
          <w:sz w:val="27"/>
        </w:rPr>
      </w:pPr>
    </w:p>
    <w:p>
      <w:pPr>
        <w:pStyle w:val="11"/>
        <w:numPr>
          <w:ilvl w:val="1"/>
          <w:numId w:val="2"/>
        </w:numPr>
        <w:tabs>
          <w:tab w:val="left" w:pos="759"/>
        </w:tabs>
        <w:spacing w:before="0" w:after="0" w:line="240" w:lineRule="auto"/>
        <w:ind w:left="684" w:leftChars="0" w:right="0" w:hanging="527" w:firstLineChars="0"/>
        <w:jc w:val="left"/>
        <w:rPr>
          <w:rFonts w:ascii="黑体" w:eastAsia="黑体"/>
          <w:sz w:val="21"/>
        </w:rPr>
      </w:pPr>
      <w:r>
        <w:rPr>
          <w:rFonts w:ascii="黑体" w:eastAsia="黑体"/>
          <w:spacing w:val="-3"/>
          <w:w w:val="95"/>
          <w:sz w:val="21"/>
        </w:rPr>
        <w:t>品牌展览</w:t>
      </w:r>
    </w:p>
    <w:p>
      <w:pPr>
        <w:pStyle w:val="4"/>
        <w:spacing w:before="6"/>
        <w:rPr>
          <w:rFonts w:ascii="黑体"/>
          <w:sz w:val="15"/>
        </w:rPr>
      </w:pPr>
    </w:p>
    <w:p>
      <w:pPr>
        <w:pStyle w:val="11"/>
        <w:numPr>
          <w:ilvl w:val="2"/>
          <w:numId w:val="2"/>
        </w:numPr>
        <w:tabs>
          <w:tab w:val="left" w:pos="970"/>
        </w:tabs>
        <w:spacing w:before="1" w:after="0" w:line="240" w:lineRule="auto"/>
        <w:ind w:left="895" w:leftChars="0" w:right="0" w:hanging="738" w:firstLineChars="0"/>
        <w:jc w:val="left"/>
        <w:rPr>
          <w:rFonts w:ascii="黑体" w:eastAsia="黑体"/>
          <w:sz w:val="21"/>
        </w:rPr>
      </w:pPr>
      <w:r>
        <w:rPr>
          <w:rFonts w:ascii="黑体" w:eastAsia="黑体"/>
          <w:spacing w:val="-3"/>
          <w:w w:val="95"/>
          <w:sz w:val="21"/>
        </w:rPr>
        <w:t>基础评价</w:t>
      </w:r>
    </w:p>
    <w:p>
      <w:pPr>
        <w:pStyle w:val="4"/>
        <w:spacing w:before="6"/>
        <w:rPr>
          <w:rFonts w:ascii="黑体"/>
          <w:sz w:val="15"/>
        </w:rPr>
      </w:pPr>
    </w:p>
    <w:p>
      <w:pPr>
        <w:pStyle w:val="4"/>
        <w:ind w:left="652"/>
      </w:pPr>
      <w:r>
        <w:rPr>
          <w:spacing w:val="-1"/>
          <w:w w:val="95"/>
        </w:rPr>
        <w:t>基础评价包括以下子指标：</w:t>
      </w:r>
    </w:p>
    <w:p>
      <w:pPr>
        <w:pStyle w:val="4"/>
        <w:spacing w:before="43"/>
        <w:ind w:left="660"/>
      </w:pPr>
      <w:r>
        <w:rPr>
          <w:spacing w:val="-2"/>
          <w:w w:val="95"/>
        </w:rPr>
        <w:t>——会展场地条件</w:t>
      </w:r>
    </w:p>
    <w:p>
      <w:pPr>
        <w:pStyle w:val="4"/>
        <w:spacing w:before="43"/>
        <w:ind w:left="660"/>
      </w:pPr>
      <w:r>
        <w:rPr>
          <w:spacing w:val="-2"/>
          <w:w w:val="95"/>
        </w:rPr>
        <w:t>——规模及面积</w:t>
      </w:r>
    </w:p>
    <w:p>
      <w:pPr>
        <w:pStyle w:val="4"/>
        <w:spacing w:before="43"/>
        <w:ind w:left="660"/>
      </w:pPr>
      <w:r>
        <w:rPr>
          <w:spacing w:val="-2"/>
          <w:w w:val="95"/>
        </w:rPr>
        <w:t>——参展商</w:t>
      </w:r>
    </w:p>
    <w:p>
      <w:pPr>
        <w:pStyle w:val="4"/>
        <w:spacing w:before="43"/>
        <w:ind w:left="660"/>
      </w:pPr>
      <w:r>
        <w:rPr>
          <w:spacing w:val="-2"/>
          <w:w w:val="95"/>
        </w:rPr>
        <w:t>——连续性</w:t>
      </w:r>
    </w:p>
    <w:p>
      <w:pPr>
        <w:pStyle w:val="4"/>
        <w:spacing w:before="43"/>
        <w:ind w:left="660"/>
      </w:pPr>
      <w:r>
        <w:rPr>
          <w:spacing w:val="-2"/>
          <w:w w:val="95"/>
        </w:rPr>
        <w:t>——展览环境</w:t>
      </w:r>
    </w:p>
    <w:p>
      <w:pPr>
        <w:pStyle w:val="4"/>
        <w:spacing w:before="7"/>
        <w:rPr>
          <w:sz w:val="15"/>
        </w:rPr>
      </w:pPr>
    </w:p>
    <w:p>
      <w:pPr>
        <w:pStyle w:val="11"/>
        <w:numPr>
          <w:ilvl w:val="2"/>
          <w:numId w:val="2"/>
        </w:numPr>
        <w:tabs>
          <w:tab w:val="left" w:pos="970"/>
        </w:tabs>
        <w:spacing w:before="0" w:after="0" w:line="240" w:lineRule="auto"/>
        <w:ind w:left="895" w:leftChars="0" w:right="0" w:hanging="738" w:firstLineChars="0"/>
        <w:jc w:val="left"/>
        <w:rPr>
          <w:rFonts w:ascii="黑体" w:eastAsia="黑体"/>
          <w:sz w:val="21"/>
        </w:rPr>
      </w:pPr>
      <w:r>
        <w:rPr>
          <w:rFonts w:ascii="黑体" w:eastAsia="黑体"/>
          <w:spacing w:val="-3"/>
          <w:w w:val="95"/>
          <w:sz w:val="21"/>
        </w:rPr>
        <w:t>行业评价</w:t>
      </w:r>
    </w:p>
    <w:p>
      <w:pPr>
        <w:pStyle w:val="4"/>
        <w:spacing w:before="6"/>
        <w:rPr>
          <w:rFonts w:ascii="黑体"/>
          <w:sz w:val="15"/>
        </w:rPr>
      </w:pPr>
    </w:p>
    <w:p>
      <w:pPr>
        <w:pStyle w:val="4"/>
        <w:ind w:left="652"/>
      </w:pPr>
      <w:r>
        <w:rPr>
          <w:spacing w:val="-1"/>
          <w:w w:val="95"/>
        </w:rPr>
        <w:t>行业评价包括以下子指标：</w:t>
      </w:r>
    </w:p>
    <w:p>
      <w:pPr>
        <w:pStyle w:val="4"/>
        <w:spacing w:before="43"/>
        <w:ind w:left="660"/>
      </w:pPr>
      <w:r>
        <w:rPr>
          <w:spacing w:val="-2"/>
          <w:w w:val="95"/>
        </w:rPr>
        <w:t>——政府及行业支持</w:t>
      </w:r>
    </w:p>
    <w:p>
      <w:pPr>
        <w:pStyle w:val="4"/>
        <w:spacing w:before="43"/>
        <w:ind w:left="660"/>
      </w:pPr>
      <w:r>
        <w:rPr>
          <w:spacing w:val="-2"/>
          <w:w w:val="95"/>
        </w:rPr>
        <w:t>——展览主题</w:t>
      </w:r>
    </w:p>
    <w:p>
      <w:pPr>
        <w:pStyle w:val="4"/>
        <w:spacing w:before="43"/>
        <w:ind w:left="660"/>
      </w:pPr>
      <w:r>
        <w:rPr>
          <w:spacing w:val="-2"/>
          <w:w w:val="95"/>
        </w:rPr>
        <w:t>——专业观众占比</w:t>
      </w:r>
    </w:p>
    <w:p>
      <w:pPr>
        <w:pStyle w:val="4"/>
        <w:spacing w:before="43"/>
        <w:ind w:left="660"/>
      </w:pPr>
      <w:r>
        <w:rPr>
          <w:spacing w:val="-2"/>
          <w:w w:val="95"/>
        </w:rPr>
        <w:t>——展览效果</w:t>
      </w:r>
    </w:p>
    <w:p>
      <w:pPr>
        <w:pStyle w:val="4"/>
        <w:spacing w:before="43"/>
        <w:ind w:left="660"/>
      </w:pPr>
      <w:r>
        <w:rPr>
          <w:spacing w:val="-2"/>
          <w:w w:val="95"/>
        </w:rPr>
        <w:t>——宣传及公关</w:t>
      </w:r>
    </w:p>
    <w:p>
      <w:pPr>
        <w:pStyle w:val="4"/>
        <w:spacing w:before="43"/>
        <w:ind w:left="660"/>
      </w:pPr>
      <w:r>
        <w:rPr>
          <w:spacing w:val="-2"/>
          <w:w w:val="95"/>
        </w:rPr>
        <w:t>——展览管理与服务</w:t>
      </w:r>
    </w:p>
    <w:p>
      <w:pPr>
        <w:pStyle w:val="4"/>
        <w:spacing w:before="43"/>
        <w:ind w:left="660"/>
      </w:pPr>
      <w:r>
        <w:rPr>
          <w:spacing w:val="-2"/>
          <w:w w:val="95"/>
        </w:rPr>
        <w:t>——展览项目设置</w:t>
      </w:r>
    </w:p>
    <w:p>
      <w:pPr>
        <w:pStyle w:val="4"/>
        <w:spacing w:before="7"/>
        <w:rPr>
          <w:sz w:val="15"/>
        </w:rPr>
      </w:pPr>
    </w:p>
    <w:p>
      <w:pPr>
        <w:pStyle w:val="11"/>
        <w:numPr>
          <w:ilvl w:val="2"/>
          <w:numId w:val="2"/>
        </w:numPr>
        <w:tabs>
          <w:tab w:val="left" w:pos="970"/>
        </w:tabs>
        <w:spacing w:before="0" w:after="0" w:line="240" w:lineRule="auto"/>
        <w:ind w:left="895" w:leftChars="0" w:right="0" w:hanging="738" w:firstLineChars="0"/>
        <w:jc w:val="left"/>
        <w:rPr>
          <w:rFonts w:ascii="黑体" w:eastAsia="黑体"/>
          <w:sz w:val="21"/>
        </w:rPr>
      </w:pPr>
      <w:r>
        <w:rPr>
          <w:rFonts w:ascii="黑体" w:eastAsia="黑体"/>
          <w:spacing w:val="-2"/>
          <w:w w:val="95"/>
          <w:sz w:val="21"/>
        </w:rPr>
        <w:t>品牌价值评价</w:t>
      </w:r>
    </w:p>
    <w:p>
      <w:pPr>
        <w:pStyle w:val="4"/>
        <w:spacing w:before="6"/>
        <w:rPr>
          <w:rFonts w:ascii="黑体"/>
          <w:sz w:val="15"/>
        </w:rPr>
      </w:pPr>
    </w:p>
    <w:p>
      <w:pPr>
        <w:pStyle w:val="4"/>
        <w:spacing w:before="1"/>
        <w:ind w:left="652"/>
      </w:pPr>
      <w:r>
        <w:rPr>
          <w:spacing w:val="-1"/>
          <w:w w:val="95"/>
        </w:rPr>
        <w:t>品牌价值评价包括以下子指标：</w:t>
      </w:r>
    </w:p>
    <w:p>
      <w:pPr>
        <w:pStyle w:val="4"/>
        <w:spacing w:before="42"/>
        <w:ind w:left="660"/>
      </w:pPr>
      <w:r>
        <w:rPr>
          <w:spacing w:val="-2"/>
          <w:w w:val="95"/>
        </w:rPr>
        <w:t>——知名度</w:t>
      </w:r>
    </w:p>
    <w:p>
      <w:pPr>
        <w:pStyle w:val="4"/>
        <w:spacing w:before="43"/>
        <w:ind w:left="660"/>
      </w:pPr>
      <w:r>
        <w:rPr>
          <w:spacing w:val="-2"/>
          <w:w w:val="95"/>
        </w:rPr>
        <w:t>——美誉度</w:t>
      </w:r>
    </w:p>
    <w:p>
      <w:pPr>
        <w:pStyle w:val="4"/>
        <w:spacing w:before="43"/>
        <w:ind w:left="660"/>
      </w:pPr>
      <w:r>
        <w:rPr>
          <w:spacing w:val="-2"/>
          <w:w w:val="95"/>
        </w:rPr>
        <w:t>——忠诚度</w:t>
      </w:r>
    </w:p>
    <w:p>
      <w:pPr>
        <w:pStyle w:val="4"/>
        <w:spacing w:before="43"/>
        <w:ind w:left="660"/>
      </w:pPr>
      <w:r>
        <w:rPr>
          <w:spacing w:val="-2"/>
          <w:w w:val="95"/>
        </w:rPr>
        <w:t>——影响力</w:t>
      </w:r>
    </w:p>
    <w:p>
      <w:pPr>
        <w:pStyle w:val="4"/>
        <w:spacing w:before="43"/>
        <w:ind w:left="660"/>
      </w:pPr>
      <w:r>
        <w:rPr>
          <w:spacing w:val="-2"/>
          <w:w w:val="95"/>
        </w:rPr>
        <w:t>——满意度</w:t>
      </w:r>
    </w:p>
    <w:p>
      <w:pPr>
        <w:pStyle w:val="4"/>
        <w:spacing w:before="7"/>
        <w:rPr>
          <w:sz w:val="15"/>
        </w:rPr>
      </w:pPr>
    </w:p>
    <w:p>
      <w:pPr>
        <w:pStyle w:val="11"/>
        <w:numPr>
          <w:ilvl w:val="1"/>
          <w:numId w:val="2"/>
        </w:numPr>
        <w:tabs>
          <w:tab w:val="left" w:pos="759"/>
        </w:tabs>
        <w:spacing w:before="0" w:after="0" w:line="240" w:lineRule="auto"/>
        <w:ind w:left="684" w:leftChars="0" w:right="0" w:hanging="527" w:firstLineChars="0"/>
        <w:jc w:val="left"/>
        <w:rPr>
          <w:rFonts w:ascii="黑体" w:eastAsia="黑体"/>
          <w:sz w:val="21"/>
        </w:rPr>
      </w:pPr>
      <w:r>
        <w:rPr>
          <w:rFonts w:ascii="黑体" w:eastAsia="黑体"/>
          <w:spacing w:val="-3"/>
          <w:w w:val="95"/>
          <w:sz w:val="21"/>
        </w:rPr>
        <w:t>品牌会议</w:t>
      </w:r>
    </w:p>
    <w:p>
      <w:pPr>
        <w:pStyle w:val="4"/>
        <w:spacing w:before="7"/>
        <w:rPr>
          <w:rFonts w:ascii="黑体"/>
          <w:sz w:val="15"/>
        </w:rPr>
      </w:pPr>
    </w:p>
    <w:p>
      <w:pPr>
        <w:pStyle w:val="11"/>
        <w:numPr>
          <w:ilvl w:val="2"/>
          <w:numId w:val="2"/>
        </w:numPr>
        <w:tabs>
          <w:tab w:val="left" w:pos="970"/>
        </w:tabs>
        <w:spacing w:before="0" w:after="0" w:line="240" w:lineRule="auto"/>
        <w:ind w:left="895" w:leftChars="0" w:right="0" w:hanging="738" w:firstLineChars="0"/>
        <w:jc w:val="left"/>
        <w:rPr>
          <w:rFonts w:ascii="黑体" w:eastAsia="黑体"/>
          <w:sz w:val="21"/>
        </w:rPr>
      </w:pPr>
      <w:r>
        <w:rPr>
          <w:rFonts w:ascii="黑体" w:eastAsia="黑体"/>
          <w:spacing w:val="-3"/>
          <w:w w:val="95"/>
          <w:sz w:val="21"/>
        </w:rPr>
        <w:t>基础评价</w:t>
      </w:r>
    </w:p>
    <w:p>
      <w:pPr>
        <w:pStyle w:val="4"/>
        <w:spacing w:before="6"/>
        <w:rPr>
          <w:rFonts w:ascii="黑体"/>
          <w:sz w:val="15"/>
        </w:rPr>
      </w:pPr>
    </w:p>
    <w:p>
      <w:pPr>
        <w:pStyle w:val="4"/>
        <w:ind w:left="652"/>
      </w:pPr>
      <w:r>
        <w:rPr>
          <w:spacing w:val="-1"/>
          <w:w w:val="95"/>
        </w:rPr>
        <w:t>基础评价包括以下子指标：</w:t>
      </w:r>
    </w:p>
    <w:p>
      <w:pPr>
        <w:pStyle w:val="4"/>
        <w:spacing w:before="43"/>
        <w:ind w:left="660"/>
      </w:pPr>
      <w:r>
        <w:rPr>
          <w:spacing w:val="-1"/>
          <w:w w:val="95"/>
        </w:rPr>
        <w:t>——会议场地区位条件</w:t>
      </w:r>
    </w:p>
    <w:p>
      <w:pPr>
        <w:pStyle w:val="4"/>
        <w:spacing w:before="43"/>
        <w:ind w:left="660"/>
      </w:pPr>
      <w:r>
        <w:rPr>
          <w:spacing w:val="-2"/>
          <w:w w:val="95"/>
        </w:rPr>
        <w:t>——会议规模</w:t>
      </w:r>
    </w:p>
    <w:p>
      <w:pPr>
        <w:pStyle w:val="4"/>
        <w:spacing w:before="43"/>
        <w:ind w:left="660"/>
      </w:pPr>
      <w:r>
        <w:rPr>
          <w:spacing w:val="-2"/>
          <w:w w:val="95"/>
        </w:rPr>
        <w:t>——会议国际性</w:t>
      </w:r>
    </w:p>
    <w:p>
      <w:pPr>
        <w:pStyle w:val="4"/>
        <w:spacing w:before="43"/>
        <w:ind w:left="660"/>
      </w:pPr>
      <w:r>
        <w:rPr>
          <w:spacing w:val="-2"/>
          <w:w w:val="95"/>
        </w:rPr>
        <w:t>——连续性</w:t>
      </w:r>
    </w:p>
    <w:p>
      <w:pPr>
        <w:pStyle w:val="4"/>
        <w:spacing w:before="5"/>
        <w:rPr>
          <w:sz w:val="8"/>
        </w:rPr>
      </w:pPr>
    </w:p>
    <w:p>
      <w:pPr>
        <w:spacing w:before="93"/>
        <w:ind w:left="232" w:right="0" w:firstLine="0"/>
        <w:jc w:val="left"/>
        <w:rPr>
          <w:rFonts w:ascii="Times New Roman"/>
          <w:sz w:val="18"/>
        </w:rPr>
      </w:pPr>
      <w:r>
        <w:rPr>
          <w:rFonts w:ascii="Times New Roman"/>
          <w:sz w:val="18"/>
        </w:rPr>
        <w:t>2</w:t>
      </w:r>
    </w:p>
    <w:p>
      <w:pPr>
        <w:spacing w:after="0"/>
        <w:jc w:val="left"/>
        <w:rPr>
          <w:rFonts w:ascii="Times New Roman"/>
          <w:sz w:val="18"/>
        </w:rPr>
        <w:sectPr>
          <w:pgSz w:w="11910" w:h="16840"/>
          <w:pgMar w:top="1340" w:right="719" w:bottom="420" w:left="900" w:header="0" w:footer="229" w:gutter="0"/>
          <w:cols w:space="720" w:num="1"/>
        </w:sectPr>
      </w:pPr>
    </w:p>
    <w:p>
      <w:pPr>
        <w:pStyle w:val="4"/>
        <w:spacing w:before="8"/>
        <w:ind w:firstLine="8222" w:firstLineChars="3900"/>
        <w:rPr>
          <w:rFonts w:ascii="黑体"/>
          <w:b/>
          <w:bCs/>
          <w:sz w:val="13"/>
        </w:rPr>
      </w:pPr>
      <w:r>
        <w:rPr>
          <w:rFonts w:hint="eastAsia"/>
          <w:b/>
          <w:bCs/>
        </w:rPr>
        <w:t>T/IMAS XXX—2024</w:t>
      </w:r>
    </w:p>
    <w:p>
      <w:pPr>
        <w:pStyle w:val="4"/>
        <w:spacing w:before="70"/>
        <w:ind w:left="940"/>
      </w:pPr>
      <w:r>
        <w:rPr>
          <w:spacing w:val="-2"/>
          <w:w w:val="95"/>
        </w:rPr>
        <w:t>——会议环境</w:t>
      </w:r>
    </w:p>
    <w:p>
      <w:pPr>
        <w:pStyle w:val="4"/>
        <w:spacing w:before="6"/>
        <w:rPr>
          <w:sz w:val="15"/>
        </w:rPr>
      </w:pPr>
    </w:p>
    <w:p>
      <w:pPr>
        <w:pStyle w:val="11"/>
        <w:numPr>
          <w:ilvl w:val="2"/>
          <w:numId w:val="2"/>
        </w:numPr>
        <w:tabs>
          <w:tab w:val="left" w:pos="1253"/>
        </w:tabs>
        <w:spacing w:before="1" w:after="0" w:line="240" w:lineRule="auto"/>
        <w:ind w:left="1178" w:leftChars="0" w:right="0" w:hanging="738" w:firstLineChars="0"/>
        <w:jc w:val="left"/>
        <w:rPr>
          <w:rFonts w:ascii="黑体" w:eastAsia="黑体"/>
          <w:sz w:val="21"/>
        </w:rPr>
      </w:pPr>
      <w:r>
        <w:rPr>
          <w:rFonts w:ascii="黑体" w:eastAsia="黑体"/>
          <w:spacing w:val="-3"/>
          <w:w w:val="95"/>
          <w:sz w:val="21"/>
        </w:rPr>
        <w:t>行业评价</w:t>
      </w:r>
    </w:p>
    <w:p>
      <w:pPr>
        <w:pStyle w:val="4"/>
        <w:spacing w:before="6"/>
        <w:rPr>
          <w:rFonts w:ascii="黑体"/>
          <w:sz w:val="15"/>
        </w:rPr>
      </w:pPr>
    </w:p>
    <w:p>
      <w:pPr>
        <w:pStyle w:val="4"/>
        <w:ind w:left="936"/>
      </w:pPr>
      <w:r>
        <w:rPr>
          <w:spacing w:val="-1"/>
          <w:w w:val="95"/>
        </w:rPr>
        <w:t>行业评价包括以下子指标：</w:t>
      </w:r>
    </w:p>
    <w:p>
      <w:pPr>
        <w:pStyle w:val="4"/>
        <w:spacing w:before="43"/>
        <w:ind w:left="940"/>
      </w:pPr>
      <w:r>
        <w:rPr>
          <w:spacing w:val="-2"/>
          <w:w w:val="95"/>
        </w:rPr>
        <w:t>——政府及行业支持</w:t>
      </w:r>
    </w:p>
    <w:p>
      <w:pPr>
        <w:pStyle w:val="4"/>
        <w:spacing w:before="43"/>
        <w:ind w:left="940"/>
      </w:pPr>
      <w:r>
        <w:rPr>
          <w:spacing w:val="-2"/>
          <w:w w:val="95"/>
        </w:rPr>
        <w:t>——会议目标及议题</w:t>
      </w:r>
    </w:p>
    <w:p>
      <w:pPr>
        <w:pStyle w:val="4"/>
        <w:spacing w:before="43"/>
        <w:ind w:left="940"/>
      </w:pPr>
      <w:r>
        <w:rPr>
          <w:spacing w:val="-2"/>
          <w:w w:val="95"/>
        </w:rPr>
        <w:t>——会议议程</w:t>
      </w:r>
    </w:p>
    <w:p>
      <w:pPr>
        <w:pStyle w:val="4"/>
        <w:spacing w:before="43"/>
        <w:ind w:left="940"/>
      </w:pPr>
      <w:r>
        <w:rPr>
          <w:spacing w:val="-2"/>
          <w:w w:val="95"/>
        </w:rPr>
        <w:t>——会议效果</w:t>
      </w:r>
    </w:p>
    <w:p>
      <w:pPr>
        <w:pStyle w:val="4"/>
        <w:spacing w:before="43"/>
        <w:ind w:left="940"/>
      </w:pPr>
      <w:r>
        <w:rPr>
          <w:spacing w:val="-1"/>
          <w:w w:val="95"/>
        </w:rPr>
        <w:t>——会议成本预算执行</w:t>
      </w:r>
    </w:p>
    <w:p>
      <w:pPr>
        <w:pStyle w:val="4"/>
        <w:spacing w:before="43"/>
        <w:ind w:left="940"/>
      </w:pPr>
      <w:r>
        <w:rPr>
          <w:spacing w:val="-2"/>
          <w:w w:val="95"/>
        </w:rPr>
        <w:t>——宣传及公关</w:t>
      </w:r>
    </w:p>
    <w:p>
      <w:pPr>
        <w:pStyle w:val="4"/>
        <w:spacing w:before="43"/>
        <w:ind w:left="940"/>
      </w:pPr>
      <w:r>
        <w:rPr>
          <w:spacing w:val="-2"/>
          <w:w w:val="95"/>
        </w:rPr>
        <w:t>——会议管理与服务</w:t>
      </w:r>
    </w:p>
    <w:p>
      <w:pPr>
        <w:pStyle w:val="4"/>
        <w:spacing w:before="43"/>
        <w:ind w:left="940"/>
      </w:pPr>
      <w:r>
        <w:rPr>
          <w:spacing w:val="-2"/>
          <w:w w:val="95"/>
        </w:rPr>
        <w:t>——会后效果</w:t>
      </w:r>
    </w:p>
    <w:p>
      <w:pPr>
        <w:pStyle w:val="4"/>
        <w:spacing w:before="6"/>
        <w:rPr>
          <w:sz w:val="15"/>
        </w:rPr>
      </w:pPr>
    </w:p>
    <w:p>
      <w:pPr>
        <w:pStyle w:val="11"/>
        <w:numPr>
          <w:ilvl w:val="2"/>
          <w:numId w:val="2"/>
        </w:numPr>
        <w:tabs>
          <w:tab w:val="left" w:pos="1253"/>
        </w:tabs>
        <w:spacing w:before="1" w:after="0" w:line="240" w:lineRule="auto"/>
        <w:ind w:left="1178" w:leftChars="0" w:right="0" w:hanging="738" w:firstLineChars="0"/>
        <w:jc w:val="left"/>
        <w:rPr>
          <w:rFonts w:ascii="黑体" w:eastAsia="黑体"/>
          <w:sz w:val="21"/>
        </w:rPr>
      </w:pPr>
      <w:r>
        <w:rPr>
          <w:rFonts w:ascii="黑体" w:eastAsia="黑体"/>
          <w:spacing w:val="-2"/>
          <w:w w:val="95"/>
          <w:sz w:val="21"/>
        </w:rPr>
        <w:t>品牌价值评价</w:t>
      </w:r>
    </w:p>
    <w:p>
      <w:pPr>
        <w:pStyle w:val="4"/>
        <w:spacing w:before="6"/>
        <w:rPr>
          <w:rFonts w:ascii="黑体"/>
          <w:sz w:val="15"/>
        </w:rPr>
      </w:pPr>
    </w:p>
    <w:p>
      <w:pPr>
        <w:pStyle w:val="4"/>
        <w:ind w:left="936"/>
      </w:pPr>
      <w:r>
        <w:rPr>
          <w:spacing w:val="-1"/>
          <w:w w:val="95"/>
        </w:rPr>
        <w:t>品牌价值评价包括以下子指标：</w:t>
      </w:r>
    </w:p>
    <w:p>
      <w:pPr>
        <w:pStyle w:val="4"/>
        <w:spacing w:before="43"/>
        <w:ind w:left="940"/>
      </w:pPr>
      <w:r>
        <w:rPr>
          <w:spacing w:val="-2"/>
          <w:w w:val="95"/>
        </w:rPr>
        <w:t>——知名度</w:t>
      </w:r>
    </w:p>
    <w:p>
      <w:pPr>
        <w:pStyle w:val="4"/>
        <w:spacing w:before="43"/>
        <w:ind w:left="940"/>
      </w:pPr>
      <w:r>
        <w:rPr>
          <w:spacing w:val="-2"/>
          <w:w w:val="95"/>
        </w:rPr>
        <w:t>——美誉度</w:t>
      </w:r>
    </w:p>
    <w:p>
      <w:pPr>
        <w:pStyle w:val="4"/>
        <w:spacing w:before="43"/>
        <w:ind w:left="940"/>
      </w:pPr>
      <w:r>
        <w:rPr>
          <w:spacing w:val="-2"/>
          <w:w w:val="95"/>
        </w:rPr>
        <w:t>——忠诚度</w:t>
      </w:r>
    </w:p>
    <w:p>
      <w:pPr>
        <w:pStyle w:val="4"/>
        <w:spacing w:before="43"/>
        <w:ind w:left="940"/>
      </w:pPr>
      <w:r>
        <w:rPr>
          <w:spacing w:val="-2"/>
          <w:w w:val="95"/>
        </w:rPr>
        <w:t>——影响力</w:t>
      </w:r>
    </w:p>
    <w:p>
      <w:pPr>
        <w:pStyle w:val="4"/>
        <w:spacing w:before="43"/>
        <w:ind w:left="940"/>
      </w:pPr>
      <w:r>
        <w:rPr>
          <w:spacing w:val="-2"/>
          <w:w w:val="95"/>
        </w:rPr>
        <w:t>——满意度</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4"/>
        <w:rPr>
          <w:sz w:val="16"/>
        </w:rPr>
      </w:pPr>
    </w:p>
    <w:p>
      <w:pPr>
        <w:spacing w:before="92"/>
        <w:ind w:left="0" w:right="412" w:firstLine="0"/>
        <w:jc w:val="right"/>
        <w:rPr>
          <w:rFonts w:ascii="Times New Roman"/>
          <w:sz w:val="18"/>
        </w:rPr>
      </w:pPr>
      <w:r>
        <w:rPr>
          <w:rFonts w:ascii="Times New Roman"/>
          <w:sz w:val="18"/>
        </w:rPr>
        <w:t>3</w:t>
      </w:r>
    </w:p>
    <w:p>
      <w:pPr>
        <w:spacing w:after="0"/>
        <w:jc w:val="right"/>
        <w:rPr>
          <w:rFonts w:ascii="Times New Roman"/>
          <w:sz w:val="18"/>
        </w:rPr>
        <w:sectPr>
          <w:pgSz w:w="11910" w:h="16840"/>
          <w:pgMar w:top="1340" w:right="719" w:bottom="420" w:left="900" w:header="0" w:footer="229" w:gutter="0"/>
          <w:cols w:space="720" w:num="1"/>
        </w:sectPr>
      </w:pPr>
    </w:p>
    <w:p>
      <w:pPr>
        <w:pStyle w:val="4"/>
        <w:ind w:firstLine="8433" w:firstLineChars="4000"/>
        <w:rPr>
          <w:rFonts w:ascii="黑体"/>
          <w:b/>
          <w:bCs/>
          <w:sz w:val="20"/>
        </w:rPr>
      </w:pPr>
      <w:r>
        <w:rPr>
          <w:rFonts w:hint="eastAsia"/>
          <w:b/>
          <w:bCs/>
        </w:rPr>
        <w:t>T/IMAS XXX—2024</w:t>
      </w:r>
    </w:p>
    <w:p>
      <w:pPr>
        <w:pStyle w:val="4"/>
        <w:rPr>
          <w:rFonts w:ascii="黑体"/>
          <w:sz w:val="20"/>
        </w:rPr>
      </w:pPr>
    </w:p>
    <w:p>
      <w:pPr>
        <w:pStyle w:val="4"/>
        <w:spacing w:before="9"/>
        <w:rPr>
          <w:rFonts w:ascii="黑体"/>
          <w:sz w:val="25"/>
        </w:rPr>
      </w:pPr>
    </w:p>
    <w:p>
      <w:pPr>
        <w:pStyle w:val="4"/>
        <w:spacing w:before="70"/>
        <w:ind w:left="98" w:right="557"/>
        <w:jc w:val="center"/>
        <w:rPr>
          <w:rFonts w:ascii="黑体" w:eastAsia="黑体"/>
        </w:rPr>
      </w:pPr>
      <w:bookmarkStart w:id="3" w:name="_bookmark3"/>
      <w:bookmarkEnd w:id="3"/>
      <w:r>
        <w:rPr>
          <w:rFonts w:ascii="黑体" w:eastAsia="黑体"/>
        </w:rPr>
        <w:t>附</w:t>
      </w:r>
      <w:r>
        <w:rPr>
          <w:rFonts w:ascii="黑体" w:eastAsia="黑体"/>
          <w:spacing w:val="51"/>
          <w:w w:val="150"/>
        </w:rPr>
        <w:t xml:space="preserve"> </w:t>
      </w:r>
      <w:r>
        <w:rPr>
          <w:rFonts w:ascii="黑体" w:eastAsia="黑体"/>
        </w:rPr>
        <w:t>录</w:t>
      </w:r>
      <w:r>
        <w:rPr>
          <w:rFonts w:ascii="黑体" w:eastAsia="黑体"/>
          <w:spacing w:val="51"/>
          <w:w w:val="150"/>
        </w:rPr>
        <w:t xml:space="preserve"> </w:t>
      </w:r>
      <w:r>
        <w:rPr>
          <w:rFonts w:ascii="黑体" w:eastAsia="黑体"/>
          <w:spacing w:val="-10"/>
        </w:rPr>
        <w:t>A</w:t>
      </w:r>
    </w:p>
    <w:p>
      <w:pPr>
        <w:pStyle w:val="4"/>
        <w:spacing w:before="43"/>
        <w:ind w:left="98" w:right="561"/>
        <w:jc w:val="center"/>
        <w:rPr>
          <w:rFonts w:ascii="黑体" w:eastAsia="黑体"/>
        </w:rPr>
      </w:pPr>
      <w:r>
        <w:rPr>
          <w:rFonts w:ascii="黑体" w:eastAsia="黑体"/>
          <w:w w:val="95"/>
        </w:rPr>
        <w:t>（规范性附录</w:t>
      </w:r>
      <w:r>
        <w:rPr>
          <w:rFonts w:ascii="黑体" w:eastAsia="黑体"/>
          <w:spacing w:val="-10"/>
          <w:w w:val="95"/>
        </w:rPr>
        <w:t>）</w:t>
      </w:r>
    </w:p>
    <w:p>
      <w:pPr>
        <w:pStyle w:val="4"/>
        <w:spacing w:before="43"/>
        <w:ind w:left="98" w:right="563"/>
        <w:jc w:val="center"/>
        <w:rPr>
          <w:rFonts w:ascii="黑体" w:eastAsia="黑体"/>
        </w:rPr>
      </w:pPr>
      <w:r>
        <w:rPr>
          <w:rFonts w:hint="eastAsia" w:ascii="黑体" w:eastAsia="黑体"/>
          <w:spacing w:val="-1"/>
          <w:w w:val="95"/>
          <w:lang w:val="en-US" w:eastAsia="zh-CN"/>
        </w:rPr>
        <w:t>内蒙古</w:t>
      </w:r>
      <w:r>
        <w:rPr>
          <w:rFonts w:ascii="黑体" w:eastAsia="黑体"/>
          <w:spacing w:val="-1"/>
          <w:w w:val="95"/>
        </w:rPr>
        <w:t>品牌展览评价评分表</w:t>
      </w:r>
    </w:p>
    <w:p>
      <w:pPr>
        <w:pStyle w:val="4"/>
        <w:spacing w:before="10"/>
        <w:rPr>
          <w:rFonts w:ascii="黑体"/>
          <w:sz w:val="19"/>
        </w:rPr>
      </w:pPr>
    </w:p>
    <w:p>
      <w:pPr>
        <w:pStyle w:val="11"/>
        <w:numPr>
          <w:ilvl w:val="1"/>
          <w:numId w:val="3"/>
        </w:numPr>
        <w:tabs>
          <w:tab w:val="left" w:pos="759"/>
        </w:tabs>
        <w:spacing w:before="70" w:after="0" w:line="240" w:lineRule="auto"/>
        <w:ind w:left="758" w:right="0" w:hanging="527"/>
        <w:jc w:val="left"/>
        <w:rPr>
          <w:rFonts w:ascii="黑体" w:eastAsia="黑体"/>
          <w:sz w:val="21"/>
        </w:rPr>
      </w:pPr>
      <w:r>
        <w:rPr>
          <w:rFonts w:ascii="黑体" w:eastAsia="黑体"/>
          <w:spacing w:val="-3"/>
          <w:w w:val="95"/>
          <w:sz w:val="21"/>
        </w:rPr>
        <w:t>评分说明</w:t>
      </w:r>
    </w:p>
    <w:p>
      <w:pPr>
        <w:pStyle w:val="4"/>
        <w:spacing w:before="7"/>
        <w:rPr>
          <w:rFonts w:ascii="黑体"/>
          <w:sz w:val="15"/>
        </w:rPr>
      </w:pPr>
    </w:p>
    <w:p>
      <w:pPr>
        <w:pStyle w:val="11"/>
        <w:numPr>
          <w:ilvl w:val="2"/>
          <w:numId w:val="3"/>
        </w:numPr>
        <w:tabs>
          <w:tab w:val="left" w:pos="970"/>
        </w:tabs>
        <w:spacing w:before="0" w:after="0" w:line="240" w:lineRule="auto"/>
        <w:ind w:left="969" w:right="0" w:hanging="738"/>
        <w:jc w:val="left"/>
        <w:rPr>
          <w:sz w:val="21"/>
        </w:rPr>
      </w:pPr>
      <w:r>
        <w:rPr>
          <w:w w:val="95"/>
          <w:sz w:val="21"/>
        </w:rPr>
        <w:t>本评分标准满分1000分，附加项满分100</w:t>
      </w:r>
      <w:r>
        <w:rPr>
          <w:spacing w:val="-5"/>
          <w:w w:val="95"/>
          <w:sz w:val="21"/>
        </w:rPr>
        <w:t>分。</w:t>
      </w:r>
    </w:p>
    <w:p>
      <w:pPr>
        <w:pStyle w:val="11"/>
        <w:numPr>
          <w:ilvl w:val="2"/>
          <w:numId w:val="3"/>
        </w:numPr>
        <w:tabs>
          <w:tab w:val="left" w:pos="970"/>
        </w:tabs>
        <w:spacing w:before="43" w:after="0" w:line="240" w:lineRule="auto"/>
        <w:ind w:left="969" w:right="0" w:hanging="738"/>
        <w:jc w:val="left"/>
        <w:rPr>
          <w:sz w:val="21"/>
        </w:rPr>
      </w:pPr>
      <w:r>
        <w:rPr>
          <w:spacing w:val="-1"/>
          <w:w w:val="95"/>
          <w:sz w:val="21"/>
        </w:rPr>
        <w:t>各等级应达到的最低分数如下：</w:t>
      </w:r>
    </w:p>
    <w:p>
      <w:pPr>
        <w:pStyle w:val="4"/>
        <w:spacing w:before="43"/>
        <w:ind w:left="660"/>
      </w:pPr>
      <w:r>
        <w:rPr>
          <w:w w:val="95"/>
        </w:rPr>
        <w:t>——金</w:t>
      </w:r>
      <w:r>
        <w:rPr>
          <w:rFonts w:hint="eastAsia"/>
          <w:w w:val="95"/>
          <w:lang w:val="en-US" w:eastAsia="zh-CN"/>
        </w:rPr>
        <w:t>奖</w:t>
      </w:r>
      <w:r>
        <w:rPr>
          <w:w w:val="95"/>
        </w:rPr>
        <w:t>，850</w:t>
      </w:r>
      <w:r>
        <w:rPr>
          <w:spacing w:val="28"/>
        </w:rPr>
        <w:t xml:space="preserve"> </w:t>
      </w:r>
      <w:r>
        <w:rPr>
          <w:spacing w:val="-5"/>
          <w:w w:val="95"/>
        </w:rPr>
        <w:t>分；</w:t>
      </w:r>
    </w:p>
    <w:p>
      <w:pPr>
        <w:pStyle w:val="4"/>
        <w:spacing w:before="43"/>
        <w:ind w:left="660"/>
      </w:pPr>
      <w:r>
        <w:rPr>
          <w:w w:val="95"/>
        </w:rPr>
        <w:t>——银</w:t>
      </w:r>
      <w:r>
        <w:rPr>
          <w:rFonts w:hint="eastAsia"/>
          <w:w w:val="95"/>
          <w:lang w:val="en-US" w:eastAsia="zh-CN"/>
        </w:rPr>
        <w:t>奖</w:t>
      </w:r>
      <w:r>
        <w:rPr>
          <w:w w:val="95"/>
        </w:rPr>
        <w:t>，750</w:t>
      </w:r>
      <w:r>
        <w:rPr>
          <w:spacing w:val="28"/>
        </w:rPr>
        <w:t xml:space="preserve"> </w:t>
      </w:r>
      <w:r>
        <w:rPr>
          <w:spacing w:val="-5"/>
          <w:w w:val="95"/>
        </w:rPr>
        <w:t>分；</w:t>
      </w:r>
    </w:p>
    <w:p>
      <w:pPr>
        <w:pStyle w:val="4"/>
        <w:spacing w:before="43"/>
        <w:ind w:left="660"/>
      </w:pPr>
      <w:r>
        <w:rPr>
          <w:w w:val="95"/>
        </w:rPr>
        <w:t>——铜</w:t>
      </w:r>
      <w:r>
        <w:rPr>
          <w:rFonts w:hint="eastAsia"/>
          <w:w w:val="95"/>
          <w:lang w:val="en-US" w:eastAsia="zh-CN"/>
        </w:rPr>
        <w:t>奖</w:t>
      </w:r>
      <w:r>
        <w:rPr>
          <w:w w:val="95"/>
        </w:rPr>
        <w:t>，650</w:t>
      </w:r>
      <w:r>
        <w:rPr>
          <w:spacing w:val="28"/>
        </w:rPr>
        <w:t xml:space="preserve"> </w:t>
      </w:r>
      <w:r>
        <w:rPr>
          <w:spacing w:val="-5"/>
          <w:w w:val="95"/>
        </w:rPr>
        <w:t>分。</w:t>
      </w:r>
    </w:p>
    <w:p>
      <w:pPr>
        <w:pStyle w:val="11"/>
        <w:numPr>
          <w:ilvl w:val="2"/>
          <w:numId w:val="3"/>
        </w:numPr>
        <w:tabs>
          <w:tab w:val="left" w:pos="970"/>
        </w:tabs>
        <w:spacing w:before="42" w:after="0" w:line="240" w:lineRule="auto"/>
        <w:ind w:left="969" w:right="0" w:hanging="738"/>
        <w:jc w:val="left"/>
        <w:rPr>
          <w:sz w:val="21"/>
        </w:rPr>
      </w:pPr>
      <w:r>
        <w:rPr>
          <w:w w:val="95"/>
          <w:sz w:val="21"/>
        </w:rPr>
        <w:t>评分指标和细则详见表</w:t>
      </w:r>
      <w:r>
        <w:rPr>
          <w:spacing w:val="49"/>
          <w:sz w:val="21"/>
        </w:rPr>
        <w:t xml:space="preserve"> </w:t>
      </w:r>
      <w:r>
        <w:rPr>
          <w:w w:val="95"/>
          <w:sz w:val="21"/>
        </w:rPr>
        <w:t>A.1</w:t>
      </w:r>
      <w:r>
        <w:rPr>
          <w:spacing w:val="-10"/>
          <w:w w:val="95"/>
          <w:sz w:val="21"/>
        </w:rPr>
        <w:t>。</w:t>
      </w:r>
    </w:p>
    <w:p>
      <w:pPr>
        <w:pStyle w:val="11"/>
        <w:numPr>
          <w:ilvl w:val="2"/>
          <w:numId w:val="3"/>
        </w:numPr>
        <w:tabs>
          <w:tab w:val="left" w:pos="970"/>
        </w:tabs>
        <w:spacing w:before="43" w:after="0" w:line="278" w:lineRule="auto"/>
        <w:ind w:left="232" w:right="698" w:firstLine="0"/>
        <w:jc w:val="left"/>
        <w:rPr>
          <w:sz w:val="21"/>
        </w:rPr>
      </w:pPr>
      <w:r>
        <w:rPr>
          <w:spacing w:val="-1"/>
          <w:w w:val="99"/>
          <w:sz w:val="21"/>
        </w:rPr>
        <w:t>指标分值表示该指标的总分值；指标得分表示该指标在达到相应细则要求时的最低得分；实际得分表示依据实际情况和评价细则的匹配程度，对该指标进行评价所得的实际分值，宜连续记分。</w:t>
      </w:r>
    </w:p>
    <w:p>
      <w:pPr>
        <w:pStyle w:val="4"/>
        <w:spacing w:before="156"/>
        <w:ind w:left="2733"/>
        <w:rPr>
          <w:rFonts w:ascii="黑体" w:eastAsia="黑体"/>
        </w:rPr>
      </w:pPr>
      <w:r>
        <w:rPr>
          <w:rFonts w:ascii="黑体" w:eastAsia="黑体"/>
          <w:spacing w:val="-27"/>
        </w:rPr>
        <w:t xml:space="preserve">表 </w:t>
      </w:r>
      <w:r>
        <w:rPr>
          <w:rFonts w:ascii="黑体" w:eastAsia="黑体"/>
        </w:rPr>
        <w:t>A.1</w:t>
      </w:r>
      <w:r>
        <w:rPr>
          <w:rFonts w:hint="eastAsia" w:ascii="黑体" w:eastAsia="黑体"/>
          <w:lang w:val="en-US" w:eastAsia="zh-CN"/>
        </w:rPr>
        <w:t xml:space="preserve"> 内蒙古</w:t>
      </w:r>
      <w:r>
        <w:rPr>
          <w:rFonts w:ascii="黑体" w:eastAsia="黑体"/>
          <w:spacing w:val="-1"/>
        </w:rPr>
        <w:t>品牌展览等级划分及评价评分表</w:t>
      </w:r>
    </w:p>
    <w:p>
      <w:pPr>
        <w:pStyle w:val="4"/>
        <w:spacing w:before="11"/>
        <w:rPr>
          <w:rFonts w:ascii="黑体"/>
          <w:sz w:val="13"/>
        </w:rPr>
      </w:pPr>
    </w:p>
    <w:tbl>
      <w:tblPr>
        <w:tblStyle w:val="8"/>
        <w:tblW w:w="0" w:type="auto"/>
        <w:tblInd w:w="14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204"/>
        <w:gridCol w:w="1134"/>
        <w:gridCol w:w="1134"/>
        <w:gridCol w:w="109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right w:val="single" w:color="000000" w:sz="4" w:space="0"/>
            </w:tcBorders>
          </w:tcPr>
          <w:p>
            <w:pPr>
              <w:pStyle w:val="12"/>
              <w:spacing w:before="41"/>
              <w:ind w:left="2462" w:right="2436"/>
              <w:jc w:val="center"/>
              <w:rPr>
                <w:sz w:val="18"/>
              </w:rPr>
            </w:pPr>
            <w:r>
              <w:rPr>
                <w:spacing w:val="-2"/>
                <w:sz w:val="18"/>
              </w:rPr>
              <w:t>评分指标和细则</w:t>
            </w:r>
          </w:p>
        </w:tc>
        <w:tc>
          <w:tcPr>
            <w:tcW w:w="1134" w:type="dxa"/>
            <w:tcBorders>
              <w:left w:val="single" w:color="000000" w:sz="4" w:space="0"/>
              <w:right w:val="single" w:color="000000" w:sz="4" w:space="0"/>
            </w:tcBorders>
          </w:tcPr>
          <w:p>
            <w:pPr>
              <w:pStyle w:val="12"/>
              <w:spacing w:before="41"/>
              <w:ind w:left="201" w:right="171"/>
              <w:jc w:val="center"/>
              <w:rPr>
                <w:sz w:val="18"/>
              </w:rPr>
            </w:pPr>
            <w:r>
              <w:rPr>
                <w:spacing w:val="-3"/>
                <w:sz w:val="18"/>
              </w:rPr>
              <w:t>指标分值</w:t>
            </w:r>
          </w:p>
        </w:tc>
        <w:tc>
          <w:tcPr>
            <w:tcW w:w="1134" w:type="dxa"/>
            <w:tcBorders>
              <w:left w:val="single" w:color="000000" w:sz="4" w:space="0"/>
              <w:right w:val="single" w:color="000000" w:sz="4" w:space="0"/>
            </w:tcBorders>
          </w:tcPr>
          <w:p>
            <w:pPr>
              <w:pStyle w:val="12"/>
              <w:spacing w:before="41"/>
              <w:ind w:left="200" w:right="173"/>
              <w:jc w:val="center"/>
              <w:rPr>
                <w:sz w:val="18"/>
              </w:rPr>
            </w:pPr>
            <w:r>
              <w:rPr>
                <w:spacing w:val="-3"/>
                <w:sz w:val="18"/>
              </w:rPr>
              <w:t>指标得分</w:t>
            </w:r>
          </w:p>
        </w:tc>
        <w:tc>
          <w:tcPr>
            <w:tcW w:w="1098" w:type="dxa"/>
            <w:tcBorders>
              <w:left w:val="single" w:color="000000" w:sz="4" w:space="0"/>
            </w:tcBorders>
          </w:tcPr>
          <w:p>
            <w:pPr>
              <w:pStyle w:val="12"/>
              <w:spacing w:before="41"/>
              <w:ind w:left="187"/>
              <w:rPr>
                <w:sz w:val="18"/>
              </w:rPr>
            </w:pPr>
            <w:r>
              <w:rPr>
                <w:spacing w:val="-3"/>
                <w:sz w:val="18"/>
              </w:rPr>
              <w:t>实际得分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bottom w:val="single" w:color="000000" w:sz="4" w:space="0"/>
              <w:right w:val="single" w:color="000000" w:sz="4" w:space="0"/>
            </w:tcBorders>
          </w:tcPr>
          <w:p>
            <w:pPr>
              <w:pStyle w:val="12"/>
              <w:spacing w:before="40"/>
              <w:ind w:left="106"/>
              <w:rPr>
                <w:sz w:val="18"/>
              </w:rPr>
            </w:pPr>
            <w:r>
              <w:rPr>
                <w:sz w:val="18"/>
              </w:rPr>
              <w:t>1</w:t>
            </w:r>
            <w:r>
              <w:rPr>
                <w:spacing w:val="-2"/>
                <w:sz w:val="18"/>
              </w:rPr>
              <w:t xml:space="preserve"> 基础评价</w:t>
            </w:r>
          </w:p>
        </w:tc>
        <w:tc>
          <w:tcPr>
            <w:tcW w:w="1134" w:type="dxa"/>
            <w:tcBorders>
              <w:left w:val="single" w:color="000000" w:sz="4" w:space="0"/>
              <w:bottom w:val="single" w:color="000000" w:sz="4" w:space="0"/>
              <w:right w:val="single" w:color="000000" w:sz="4" w:space="0"/>
            </w:tcBorders>
          </w:tcPr>
          <w:p>
            <w:pPr>
              <w:pStyle w:val="12"/>
              <w:spacing w:before="40"/>
              <w:ind w:left="199" w:right="173"/>
              <w:jc w:val="center"/>
              <w:rPr>
                <w:sz w:val="18"/>
              </w:rPr>
            </w:pPr>
            <w:r>
              <w:rPr>
                <w:spacing w:val="-5"/>
                <w:sz w:val="18"/>
              </w:rPr>
              <w:t>300</w:t>
            </w:r>
          </w:p>
        </w:tc>
        <w:tc>
          <w:tcPr>
            <w:tcW w:w="1134" w:type="dxa"/>
            <w:tcBorders>
              <w:left w:val="single" w:color="000000" w:sz="4" w:space="0"/>
              <w:bottom w:val="single" w:color="000000" w:sz="4" w:space="0"/>
              <w:right w:val="single" w:color="000000" w:sz="4" w:space="0"/>
            </w:tcBorders>
          </w:tcPr>
          <w:p>
            <w:pPr>
              <w:pStyle w:val="12"/>
              <w:rPr>
                <w:rFonts w:ascii="Times New Roman"/>
                <w:sz w:val="18"/>
              </w:rPr>
            </w:pPr>
          </w:p>
        </w:tc>
        <w:tc>
          <w:tcPr>
            <w:tcW w:w="1098" w:type="dxa"/>
            <w:tcBorders>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204" w:type="dxa"/>
            <w:tcBorders>
              <w:top w:val="single" w:color="000000" w:sz="4" w:space="0"/>
              <w:bottom w:val="single" w:color="000000" w:sz="4" w:space="0"/>
              <w:right w:val="single" w:color="000000" w:sz="4" w:space="0"/>
            </w:tcBorders>
          </w:tcPr>
          <w:p>
            <w:pPr>
              <w:pStyle w:val="12"/>
              <w:spacing w:before="42"/>
              <w:ind w:left="106"/>
              <w:rPr>
                <w:sz w:val="18"/>
              </w:rPr>
            </w:pPr>
            <w:r>
              <w:rPr>
                <w:sz w:val="18"/>
              </w:rPr>
              <w:t>1.1</w:t>
            </w:r>
            <w:r>
              <w:rPr>
                <w:spacing w:val="-3"/>
                <w:sz w:val="18"/>
              </w:rPr>
              <w:t xml:space="preserve"> 会展场地条件</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2"/>
              <w:ind w:left="201" w:right="173"/>
              <w:jc w:val="center"/>
              <w:rPr>
                <w:sz w:val="18"/>
              </w:rPr>
            </w:pPr>
            <w:r>
              <w:rPr>
                <w:spacing w:val="-5"/>
                <w:sz w:val="18"/>
              </w:rPr>
              <w:t>50</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z w:val="18"/>
              </w:rPr>
              <w:t>可进入性好，交通设施完善，进出便捷。离城市主要交通枢纽（</w:t>
            </w:r>
            <w:r>
              <w:rPr>
                <w:spacing w:val="-2"/>
                <w:sz w:val="18"/>
              </w:rPr>
              <w:t>机场、火车</w:t>
            </w:r>
          </w:p>
          <w:p>
            <w:pPr>
              <w:pStyle w:val="12"/>
              <w:spacing w:before="82"/>
              <w:ind w:left="106"/>
              <w:rPr>
                <w:sz w:val="18"/>
              </w:rPr>
            </w:pPr>
            <w:r>
              <w:rPr>
                <w:spacing w:val="-2"/>
                <w:sz w:val="18"/>
              </w:rPr>
              <w:t>站、长途汽车站）</w:t>
            </w:r>
            <w:r>
              <w:rPr>
                <w:spacing w:val="-7"/>
                <w:sz w:val="18"/>
              </w:rPr>
              <w:t xml:space="preserve">不超过 </w:t>
            </w:r>
            <w:r>
              <w:rPr>
                <w:spacing w:val="-2"/>
                <w:sz w:val="18"/>
              </w:rPr>
              <w:t>20km</w:t>
            </w:r>
            <w:r>
              <w:rPr>
                <w:spacing w:val="-10"/>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ind w:left="201" w:right="170"/>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z w:val="18"/>
              </w:rPr>
              <w:t>可进入性良好，交通设施完善，进出便捷。离城市主要交通枢纽（</w:t>
            </w:r>
            <w:r>
              <w:rPr>
                <w:spacing w:val="-3"/>
                <w:sz w:val="18"/>
              </w:rPr>
              <w:t>机场、火</w:t>
            </w:r>
          </w:p>
          <w:p>
            <w:pPr>
              <w:pStyle w:val="12"/>
              <w:spacing w:before="81"/>
              <w:ind w:left="106"/>
              <w:rPr>
                <w:sz w:val="18"/>
              </w:rPr>
            </w:pPr>
            <w:r>
              <w:rPr>
                <w:spacing w:val="-2"/>
                <w:sz w:val="18"/>
              </w:rPr>
              <w:t>车站、长途汽车站）</w:t>
            </w:r>
            <w:r>
              <w:rPr>
                <w:spacing w:val="-6"/>
                <w:sz w:val="18"/>
              </w:rPr>
              <w:t xml:space="preserve">不超过 </w:t>
            </w:r>
            <w:r>
              <w:rPr>
                <w:spacing w:val="-2"/>
                <w:sz w:val="18"/>
              </w:rPr>
              <w:t>30km</w:t>
            </w:r>
            <w:r>
              <w:rPr>
                <w:spacing w:val="-10"/>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ind w:left="201" w:right="170"/>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z w:val="18"/>
              </w:rPr>
              <w:t>可进入性较好。交通设施较完善，进出便捷。离城市主要交通枢纽（</w:t>
            </w:r>
            <w:r>
              <w:rPr>
                <w:spacing w:val="-4"/>
                <w:sz w:val="18"/>
              </w:rPr>
              <w:t>机场、</w:t>
            </w:r>
          </w:p>
          <w:p>
            <w:pPr>
              <w:pStyle w:val="12"/>
              <w:spacing w:before="82"/>
              <w:ind w:left="106"/>
              <w:rPr>
                <w:sz w:val="18"/>
              </w:rPr>
            </w:pPr>
            <w:r>
              <w:rPr>
                <w:spacing w:val="-2"/>
                <w:sz w:val="18"/>
              </w:rPr>
              <w:t>火车站、长途汽车站）</w:t>
            </w:r>
            <w:r>
              <w:rPr>
                <w:spacing w:val="-6"/>
                <w:sz w:val="18"/>
              </w:rPr>
              <w:t xml:space="preserve">不超过 </w:t>
            </w:r>
            <w:r>
              <w:rPr>
                <w:spacing w:val="-2"/>
                <w:sz w:val="18"/>
              </w:rPr>
              <w:t>40km</w:t>
            </w:r>
            <w:r>
              <w:rPr>
                <w:spacing w:val="-10"/>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
              <w:rPr>
                <w:rFonts w:ascii="黑体"/>
                <w:sz w:val="15"/>
              </w:rPr>
            </w:pPr>
          </w:p>
          <w:p>
            <w:pPr>
              <w:pStyle w:val="12"/>
              <w:ind w:left="201" w:right="170"/>
              <w:jc w:val="center"/>
              <w:rPr>
                <w:sz w:val="18"/>
              </w:rPr>
            </w:pPr>
            <w:r>
              <w:rPr>
                <w:spacing w:val="-5"/>
                <w:sz w:val="18"/>
              </w:rPr>
              <w:t>30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z w:val="18"/>
              </w:rPr>
              <w:t>1.2</w:t>
            </w:r>
            <w:r>
              <w:rPr>
                <w:spacing w:val="-3"/>
                <w:sz w:val="18"/>
              </w:rPr>
              <w:t xml:space="preserve"> 规模及面积</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3"/>
              <w:jc w:val="center"/>
              <w:rPr>
                <w:sz w:val="18"/>
              </w:rPr>
            </w:pPr>
            <w:r>
              <w:rPr>
                <w:spacing w:val="-5"/>
                <w:sz w:val="18"/>
              </w:rPr>
              <w:t>70</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pacing w:val="-5"/>
                <w:sz w:val="18"/>
              </w:rPr>
              <w:t xml:space="preserve">展出净面积不少于 </w:t>
            </w:r>
            <w:r>
              <w:rPr>
                <w:spacing w:val="-2"/>
                <w:sz w:val="18"/>
              </w:rPr>
              <w:t>10000</w:t>
            </w:r>
            <w:r>
              <w:rPr>
                <w:spacing w:val="-8"/>
                <w:sz w:val="18"/>
              </w:rPr>
              <w:t xml:space="preserve"> ㎡，特殊装修展位面积比至少达到 </w:t>
            </w:r>
            <w:r>
              <w:rPr>
                <w:spacing w:val="-2"/>
                <w:sz w:val="18"/>
              </w:rPr>
              <w:t>50</w:t>
            </w:r>
            <w:r>
              <w:rPr>
                <w:spacing w:val="-6"/>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0"/>
              <w:jc w:val="center"/>
              <w:rPr>
                <w:sz w:val="18"/>
              </w:rPr>
            </w:pPr>
            <w:r>
              <w:rPr>
                <w:spacing w:val="-5"/>
                <w:sz w:val="18"/>
              </w:rPr>
              <w:t>70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204" w:type="dxa"/>
            <w:tcBorders>
              <w:top w:val="single" w:color="000000" w:sz="4" w:space="0"/>
              <w:bottom w:val="single" w:color="000000" w:sz="4" w:space="0"/>
              <w:right w:val="single" w:color="000000" w:sz="4" w:space="0"/>
            </w:tcBorders>
          </w:tcPr>
          <w:p>
            <w:pPr>
              <w:pStyle w:val="12"/>
              <w:spacing w:before="42"/>
              <w:ind w:left="106"/>
              <w:rPr>
                <w:sz w:val="18"/>
              </w:rPr>
            </w:pPr>
            <w:r>
              <w:rPr>
                <w:spacing w:val="-5"/>
                <w:sz w:val="18"/>
              </w:rPr>
              <w:t xml:space="preserve">展出净面积不少于 </w:t>
            </w:r>
            <w:r>
              <w:rPr>
                <w:spacing w:val="-2"/>
                <w:sz w:val="18"/>
              </w:rPr>
              <w:t>8000</w:t>
            </w:r>
            <w:r>
              <w:rPr>
                <w:spacing w:val="-9"/>
                <w:sz w:val="18"/>
              </w:rPr>
              <w:t xml:space="preserve"> ㎡，特殊装修展位面积比至少达到 </w:t>
            </w:r>
            <w:r>
              <w:rPr>
                <w:spacing w:val="-2"/>
                <w:sz w:val="18"/>
              </w:rPr>
              <w:t>40%</w:t>
            </w:r>
            <w:r>
              <w:rPr>
                <w:spacing w:val="-12"/>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2"/>
              <w:ind w:left="201" w:right="170"/>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pacing w:val="-5"/>
                <w:sz w:val="18"/>
              </w:rPr>
              <w:t xml:space="preserve">展出净面积不少于 </w:t>
            </w:r>
            <w:r>
              <w:rPr>
                <w:spacing w:val="-2"/>
                <w:sz w:val="18"/>
              </w:rPr>
              <w:t>5000</w:t>
            </w:r>
            <w:r>
              <w:rPr>
                <w:spacing w:val="-9"/>
                <w:sz w:val="18"/>
              </w:rPr>
              <w:t xml:space="preserve"> ㎡，特殊装修展位面积比至少达到 </w:t>
            </w:r>
            <w:r>
              <w:rPr>
                <w:spacing w:val="-2"/>
                <w:sz w:val="18"/>
              </w:rPr>
              <w:t>30%</w:t>
            </w:r>
            <w:r>
              <w:rPr>
                <w:spacing w:val="-12"/>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0"/>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z w:val="18"/>
              </w:rPr>
              <w:t>1.3</w:t>
            </w:r>
            <w:r>
              <w:rPr>
                <w:spacing w:val="-4"/>
                <w:sz w:val="18"/>
              </w:rPr>
              <w:t xml:space="preserve"> 参展商</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3"/>
              <w:jc w:val="center"/>
              <w:rPr>
                <w:sz w:val="18"/>
              </w:rPr>
            </w:pPr>
            <w:r>
              <w:rPr>
                <w:spacing w:val="-5"/>
                <w:sz w:val="18"/>
              </w:rPr>
              <w:t>70</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pacing w:val="-4"/>
                <w:sz w:val="18"/>
              </w:rPr>
              <w:t xml:space="preserve">参展企业不少于 </w:t>
            </w:r>
            <w:r>
              <w:rPr>
                <w:sz w:val="18"/>
              </w:rPr>
              <w:t>600</w:t>
            </w:r>
            <w:r>
              <w:rPr>
                <w:spacing w:val="-6"/>
                <w:sz w:val="18"/>
              </w:rPr>
              <w:t xml:space="preserve"> 家，行业内规模以上企业参展展位面积与展出净面积的</w:t>
            </w:r>
          </w:p>
          <w:p>
            <w:pPr>
              <w:pStyle w:val="12"/>
              <w:spacing w:before="82"/>
              <w:ind w:left="106"/>
              <w:rPr>
                <w:sz w:val="18"/>
              </w:rPr>
            </w:pPr>
            <w:r>
              <w:rPr>
                <w:spacing w:val="-8"/>
                <w:sz w:val="18"/>
              </w:rPr>
              <w:t xml:space="preserve">比值不少于 </w:t>
            </w:r>
            <w:r>
              <w:rPr>
                <w:sz w:val="18"/>
              </w:rPr>
              <w:t>20</w:t>
            </w:r>
            <w:r>
              <w:rPr>
                <w:spacing w:val="-6"/>
                <w:sz w:val="18"/>
              </w:rPr>
              <w:t xml:space="preserve">%，参展境外企业 </w:t>
            </w:r>
            <w:r>
              <w:rPr>
                <w:sz w:val="18"/>
              </w:rPr>
              <w:t>200</w:t>
            </w:r>
            <w:r>
              <w:rPr>
                <w:spacing w:val="-11"/>
                <w:sz w:val="18"/>
              </w:rPr>
              <w:t xml:space="preserve"> 家以上，参展国家和地区 </w:t>
            </w:r>
            <w:r>
              <w:rPr>
                <w:sz w:val="18"/>
              </w:rPr>
              <w:t>20</w:t>
            </w:r>
            <w:r>
              <w:rPr>
                <w:spacing w:val="-12"/>
                <w:sz w:val="18"/>
              </w:rPr>
              <w:t xml:space="preserve"> 个以上。</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
              <w:rPr>
                <w:rFonts w:ascii="黑体"/>
                <w:sz w:val="15"/>
              </w:rPr>
            </w:pPr>
          </w:p>
          <w:p>
            <w:pPr>
              <w:pStyle w:val="12"/>
              <w:ind w:left="201" w:right="170"/>
              <w:jc w:val="center"/>
              <w:rPr>
                <w:sz w:val="18"/>
              </w:rPr>
            </w:pPr>
            <w:r>
              <w:rPr>
                <w:spacing w:val="-5"/>
                <w:sz w:val="18"/>
              </w:rPr>
              <w:t>70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pacing w:val="-4"/>
                <w:sz w:val="18"/>
              </w:rPr>
              <w:t xml:space="preserve">参展企业不少于 </w:t>
            </w:r>
            <w:r>
              <w:rPr>
                <w:sz w:val="18"/>
              </w:rPr>
              <w:t>400</w:t>
            </w:r>
            <w:r>
              <w:rPr>
                <w:spacing w:val="-6"/>
                <w:sz w:val="18"/>
              </w:rPr>
              <w:t xml:space="preserve"> 家，行业内规模以上企业参展展位面积与展出净面积的</w:t>
            </w:r>
          </w:p>
          <w:p>
            <w:pPr>
              <w:pStyle w:val="12"/>
              <w:spacing w:before="81"/>
              <w:ind w:left="106"/>
              <w:rPr>
                <w:sz w:val="18"/>
              </w:rPr>
            </w:pPr>
            <w:r>
              <w:rPr>
                <w:spacing w:val="-8"/>
                <w:sz w:val="18"/>
              </w:rPr>
              <w:t xml:space="preserve">比值不少于 </w:t>
            </w:r>
            <w:r>
              <w:rPr>
                <w:sz w:val="18"/>
              </w:rPr>
              <w:t>15</w:t>
            </w:r>
            <w:r>
              <w:rPr>
                <w:spacing w:val="-6"/>
                <w:sz w:val="18"/>
              </w:rPr>
              <w:t xml:space="preserve">%，参展境外企业 </w:t>
            </w:r>
            <w:r>
              <w:rPr>
                <w:sz w:val="18"/>
              </w:rPr>
              <w:t>100</w:t>
            </w:r>
            <w:r>
              <w:rPr>
                <w:spacing w:val="-11"/>
                <w:sz w:val="18"/>
              </w:rPr>
              <w:t xml:space="preserve"> 家以上，参展国家和地区 </w:t>
            </w:r>
            <w:r>
              <w:rPr>
                <w:sz w:val="18"/>
              </w:rPr>
              <w:t>15</w:t>
            </w:r>
            <w:r>
              <w:rPr>
                <w:spacing w:val="-12"/>
                <w:sz w:val="18"/>
              </w:rPr>
              <w:t xml:space="preserve"> 个以上。</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
              <w:rPr>
                <w:rFonts w:ascii="黑体"/>
                <w:sz w:val="15"/>
              </w:rPr>
            </w:pPr>
          </w:p>
          <w:p>
            <w:pPr>
              <w:pStyle w:val="12"/>
              <w:ind w:left="201" w:right="170"/>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pacing w:val="-4"/>
                <w:sz w:val="18"/>
              </w:rPr>
              <w:t xml:space="preserve">参展企业不少于 </w:t>
            </w:r>
            <w:r>
              <w:rPr>
                <w:sz w:val="18"/>
              </w:rPr>
              <w:t>300</w:t>
            </w:r>
            <w:r>
              <w:rPr>
                <w:spacing w:val="-6"/>
                <w:sz w:val="18"/>
              </w:rPr>
              <w:t xml:space="preserve"> 家，行业内规模以上企业参展展位面积与展出净面积的</w:t>
            </w:r>
          </w:p>
          <w:p>
            <w:pPr>
              <w:pStyle w:val="12"/>
              <w:spacing w:before="81"/>
              <w:ind w:left="106"/>
              <w:rPr>
                <w:sz w:val="18"/>
              </w:rPr>
            </w:pPr>
            <w:r>
              <w:rPr>
                <w:spacing w:val="-8"/>
                <w:sz w:val="18"/>
              </w:rPr>
              <w:t xml:space="preserve">比值不少于 </w:t>
            </w:r>
            <w:r>
              <w:rPr>
                <w:sz w:val="18"/>
              </w:rPr>
              <w:t>10</w:t>
            </w:r>
            <w:r>
              <w:rPr>
                <w:spacing w:val="-6"/>
                <w:sz w:val="18"/>
              </w:rPr>
              <w:t xml:space="preserve">%，参展境外企业 </w:t>
            </w:r>
            <w:r>
              <w:rPr>
                <w:sz w:val="18"/>
              </w:rPr>
              <w:t>60</w:t>
            </w:r>
            <w:r>
              <w:rPr>
                <w:spacing w:val="-10"/>
                <w:sz w:val="18"/>
              </w:rPr>
              <w:t xml:space="preserve"> 家以上，参展国家和地区 </w:t>
            </w:r>
            <w:r>
              <w:rPr>
                <w:sz w:val="18"/>
              </w:rPr>
              <w:t>10</w:t>
            </w:r>
            <w:r>
              <w:rPr>
                <w:spacing w:val="-12"/>
                <w:sz w:val="18"/>
              </w:rPr>
              <w:t xml:space="preserve"> 个以上。</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3"/>
              <w:rPr>
                <w:rFonts w:ascii="黑体"/>
                <w:sz w:val="15"/>
              </w:rPr>
            </w:pPr>
          </w:p>
          <w:p>
            <w:pPr>
              <w:pStyle w:val="12"/>
              <w:spacing w:before="1"/>
              <w:ind w:left="201" w:right="170"/>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2"/>
              <w:ind w:left="106"/>
              <w:rPr>
                <w:sz w:val="18"/>
              </w:rPr>
            </w:pPr>
            <w:r>
              <w:rPr>
                <w:sz w:val="18"/>
              </w:rPr>
              <w:t>1.4</w:t>
            </w:r>
            <w:r>
              <w:rPr>
                <w:spacing w:val="-4"/>
                <w:sz w:val="18"/>
              </w:rPr>
              <w:t xml:space="preserve"> 连续性</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2"/>
              <w:ind w:left="201" w:right="173"/>
              <w:jc w:val="center"/>
              <w:rPr>
                <w:sz w:val="18"/>
              </w:rPr>
            </w:pPr>
            <w:r>
              <w:rPr>
                <w:spacing w:val="-5"/>
                <w:sz w:val="18"/>
              </w:rPr>
              <w:t>50</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pacing w:val="-4"/>
                <w:sz w:val="18"/>
              </w:rPr>
              <w:t xml:space="preserve">同一展览连续举办不少于 </w:t>
            </w:r>
            <w:r>
              <w:rPr>
                <w:sz w:val="18"/>
              </w:rPr>
              <w:t>5</w:t>
            </w:r>
            <w:r>
              <w:rPr>
                <w:spacing w:val="-19"/>
                <w:sz w:val="18"/>
              </w:rPr>
              <w:t xml:space="preserve"> 次。</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0"/>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pacing w:val="-4"/>
                <w:sz w:val="18"/>
              </w:rPr>
              <w:t xml:space="preserve">同一展览连续举办不少于 </w:t>
            </w:r>
            <w:r>
              <w:rPr>
                <w:sz w:val="18"/>
              </w:rPr>
              <w:t>4</w:t>
            </w:r>
            <w:r>
              <w:rPr>
                <w:spacing w:val="-19"/>
                <w:sz w:val="18"/>
              </w:rPr>
              <w:t xml:space="preserve"> 次。</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0"/>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bl>
    <w:p>
      <w:pPr>
        <w:pStyle w:val="4"/>
        <w:rPr>
          <w:rFonts w:ascii="黑体"/>
          <w:sz w:val="20"/>
        </w:rPr>
      </w:pPr>
    </w:p>
    <w:p>
      <w:pPr>
        <w:pStyle w:val="4"/>
        <w:rPr>
          <w:rFonts w:ascii="黑体"/>
          <w:sz w:val="25"/>
        </w:rPr>
      </w:pPr>
    </w:p>
    <w:p>
      <w:pPr>
        <w:spacing w:before="0"/>
        <w:ind w:left="232" w:right="0" w:firstLine="0"/>
        <w:jc w:val="left"/>
        <w:rPr>
          <w:rFonts w:ascii="Times New Roman"/>
          <w:sz w:val="18"/>
        </w:rPr>
      </w:pPr>
      <w:r>
        <w:rPr>
          <w:rFonts w:ascii="Times New Roman"/>
          <w:sz w:val="18"/>
        </w:rPr>
        <w:t>4</w:t>
      </w:r>
    </w:p>
    <w:p>
      <w:pPr>
        <w:spacing w:after="0"/>
        <w:jc w:val="left"/>
        <w:rPr>
          <w:rFonts w:ascii="Times New Roman"/>
          <w:sz w:val="18"/>
        </w:rPr>
        <w:sectPr>
          <w:pgSz w:w="11910" w:h="16840"/>
          <w:pgMar w:top="1340" w:right="719" w:bottom="420" w:left="900" w:header="0" w:footer="229" w:gutter="0"/>
          <w:cols w:space="720" w:num="1"/>
        </w:sectPr>
      </w:pPr>
    </w:p>
    <w:p>
      <w:pPr>
        <w:pStyle w:val="4"/>
        <w:spacing w:before="8"/>
        <w:ind w:firstLine="8433" w:firstLineChars="4000"/>
        <w:rPr>
          <w:rFonts w:ascii="黑体"/>
          <w:b/>
          <w:bCs/>
          <w:sz w:val="13"/>
        </w:rPr>
      </w:pPr>
      <w:r>
        <w:rPr>
          <w:rFonts w:hint="eastAsia"/>
          <w:b/>
          <w:bCs/>
        </w:rPr>
        <w:t>T/IMAS XXX—2024</w:t>
      </w:r>
    </w:p>
    <w:p>
      <w:pPr>
        <w:pStyle w:val="4"/>
        <w:spacing w:before="70"/>
        <w:ind w:left="100"/>
        <w:jc w:val="center"/>
        <w:rPr>
          <w:rFonts w:ascii="黑体" w:eastAsia="黑体"/>
        </w:rPr>
      </w:pPr>
      <w:r>
        <w:rPr>
          <w:rFonts w:ascii="黑体" w:eastAsia="黑体"/>
          <w:spacing w:val="-27"/>
        </w:rPr>
        <w:t xml:space="preserve">表 </w:t>
      </w:r>
      <w:r>
        <w:rPr>
          <w:rFonts w:ascii="黑体" w:eastAsia="黑体"/>
        </w:rPr>
        <w:t>A.1</w:t>
      </w:r>
      <w:r>
        <w:rPr>
          <w:rFonts w:ascii="黑体" w:eastAsia="黑体"/>
          <w:spacing w:val="-8"/>
        </w:rPr>
        <w:t xml:space="preserve"> </w:t>
      </w:r>
      <w:r>
        <w:rPr>
          <w:rFonts w:ascii="黑体" w:eastAsia="黑体"/>
        </w:rPr>
        <w:t>（续</w:t>
      </w:r>
      <w:r>
        <w:rPr>
          <w:rFonts w:ascii="黑体" w:eastAsia="黑体"/>
          <w:spacing w:val="-10"/>
        </w:rPr>
        <w:t>）</w:t>
      </w:r>
    </w:p>
    <w:p>
      <w:pPr>
        <w:pStyle w:val="4"/>
        <w:spacing w:before="10"/>
        <w:rPr>
          <w:rFonts w:ascii="黑体"/>
          <w:sz w:val="13"/>
        </w:rPr>
      </w:pPr>
    </w:p>
    <w:tbl>
      <w:tblPr>
        <w:tblStyle w:val="8"/>
        <w:tblW w:w="0" w:type="auto"/>
        <w:tblInd w:w="42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204"/>
        <w:gridCol w:w="1134"/>
        <w:gridCol w:w="1134"/>
        <w:gridCol w:w="109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right w:val="single" w:color="000000" w:sz="4" w:space="0"/>
            </w:tcBorders>
          </w:tcPr>
          <w:p>
            <w:pPr>
              <w:pStyle w:val="12"/>
              <w:spacing w:before="41"/>
              <w:ind w:left="2462" w:right="2436"/>
              <w:jc w:val="center"/>
              <w:rPr>
                <w:sz w:val="18"/>
              </w:rPr>
            </w:pPr>
            <w:r>
              <w:rPr>
                <w:spacing w:val="-2"/>
                <w:sz w:val="18"/>
              </w:rPr>
              <w:t>评分指标和细则</w:t>
            </w:r>
          </w:p>
        </w:tc>
        <w:tc>
          <w:tcPr>
            <w:tcW w:w="1134" w:type="dxa"/>
            <w:tcBorders>
              <w:left w:val="single" w:color="000000" w:sz="4" w:space="0"/>
              <w:right w:val="single" w:color="000000" w:sz="4" w:space="0"/>
            </w:tcBorders>
          </w:tcPr>
          <w:p>
            <w:pPr>
              <w:pStyle w:val="12"/>
              <w:spacing w:before="41"/>
              <w:ind w:left="201" w:right="171"/>
              <w:jc w:val="center"/>
              <w:rPr>
                <w:sz w:val="18"/>
              </w:rPr>
            </w:pPr>
            <w:r>
              <w:rPr>
                <w:spacing w:val="-3"/>
                <w:sz w:val="18"/>
              </w:rPr>
              <w:t>指标分值</w:t>
            </w:r>
          </w:p>
        </w:tc>
        <w:tc>
          <w:tcPr>
            <w:tcW w:w="1134" w:type="dxa"/>
            <w:tcBorders>
              <w:left w:val="single" w:color="000000" w:sz="4" w:space="0"/>
              <w:right w:val="single" w:color="000000" w:sz="4" w:space="0"/>
            </w:tcBorders>
          </w:tcPr>
          <w:p>
            <w:pPr>
              <w:pStyle w:val="12"/>
              <w:spacing w:before="41"/>
              <w:ind w:left="201" w:right="173"/>
              <w:jc w:val="center"/>
              <w:rPr>
                <w:sz w:val="18"/>
              </w:rPr>
            </w:pPr>
            <w:r>
              <w:rPr>
                <w:spacing w:val="-3"/>
                <w:sz w:val="18"/>
              </w:rPr>
              <w:t>指标得分</w:t>
            </w:r>
          </w:p>
        </w:tc>
        <w:tc>
          <w:tcPr>
            <w:tcW w:w="1098" w:type="dxa"/>
            <w:tcBorders>
              <w:left w:val="single" w:color="000000" w:sz="4" w:space="0"/>
            </w:tcBorders>
          </w:tcPr>
          <w:p>
            <w:pPr>
              <w:pStyle w:val="12"/>
              <w:spacing w:before="41"/>
              <w:ind w:left="188"/>
              <w:rPr>
                <w:sz w:val="18"/>
              </w:rPr>
            </w:pPr>
            <w:r>
              <w:rPr>
                <w:spacing w:val="-3"/>
                <w:sz w:val="18"/>
              </w:rPr>
              <w:t>实际得分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bottom w:val="single" w:color="000000" w:sz="4" w:space="0"/>
              <w:right w:val="single" w:color="000000" w:sz="4" w:space="0"/>
            </w:tcBorders>
          </w:tcPr>
          <w:p>
            <w:pPr>
              <w:pStyle w:val="12"/>
              <w:spacing w:before="40"/>
              <w:ind w:left="106"/>
              <w:rPr>
                <w:sz w:val="18"/>
              </w:rPr>
            </w:pPr>
            <w:r>
              <w:rPr>
                <w:spacing w:val="-4"/>
                <w:sz w:val="18"/>
              </w:rPr>
              <w:t xml:space="preserve">同一展览连续举办不少于 </w:t>
            </w:r>
            <w:r>
              <w:rPr>
                <w:sz w:val="18"/>
              </w:rPr>
              <w:t>3</w:t>
            </w:r>
            <w:r>
              <w:rPr>
                <w:spacing w:val="-19"/>
                <w:sz w:val="18"/>
              </w:rPr>
              <w:t xml:space="preserve"> 次。</w:t>
            </w:r>
          </w:p>
        </w:tc>
        <w:tc>
          <w:tcPr>
            <w:tcW w:w="1134" w:type="dxa"/>
            <w:tcBorders>
              <w:left w:val="single" w:color="000000" w:sz="4" w:space="0"/>
              <w:bottom w:val="single" w:color="000000" w:sz="4" w:space="0"/>
              <w:right w:val="single" w:color="000000" w:sz="4" w:space="0"/>
            </w:tcBorders>
          </w:tcPr>
          <w:p>
            <w:pPr>
              <w:pStyle w:val="12"/>
              <w:rPr>
                <w:rFonts w:ascii="Times New Roman"/>
                <w:sz w:val="18"/>
              </w:rPr>
            </w:pPr>
          </w:p>
        </w:tc>
        <w:tc>
          <w:tcPr>
            <w:tcW w:w="1134" w:type="dxa"/>
            <w:tcBorders>
              <w:left w:val="single" w:color="000000" w:sz="4" w:space="0"/>
              <w:bottom w:val="single" w:color="000000" w:sz="4" w:space="0"/>
              <w:right w:val="single" w:color="000000" w:sz="4" w:space="0"/>
            </w:tcBorders>
          </w:tcPr>
          <w:p>
            <w:pPr>
              <w:pStyle w:val="12"/>
              <w:spacing w:before="40"/>
              <w:ind w:left="201" w:right="170"/>
              <w:jc w:val="center"/>
              <w:rPr>
                <w:sz w:val="18"/>
              </w:rPr>
            </w:pPr>
            <w:r>
              <w:rPr>
                <w:spacing w:val="-5"/>
                <w:sz w:val="18"/>
              </w:rPr>
              <w:t>30</w:t>
            </w:r>
          </w:p>
        </w:tc>
        <w:tc>
          <w:tcPr>
            <w:tcW w:w="1098" w:type="dxa"/>
            <w:tcBorders>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2"/>
              <w:ind w:left="106"/>
              <w:rPr>
                <w:sz w:val="18"/>
              </w:rPr>
            </w:pPr>
            <w:r>
              <w:rPr>
                <w:sz w:val="18"/>
              </w:rPr>
              <w:t>1.5</w:t>
            </w:r>
            <w:r>
              <w:rPr>
                <w:spacing w:val="-3"/>
                <w:sz w:val="18"/>
              </w:rPr>
              <w:t xml:space="preserve"> 展览环境</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2"/>
              <w:ind w:left="201" w:right="172"/>
              <w:jc w:val="center"/>
              <w:rPr>
                <w:sz w:val="18"/>
              </w:rPr>
            </w:pPr>
            <w:r>
              <w:rPr>
                <w:spacing w:val="-5"/>
                <w:sz w:val="18"/>
              </w:rPr>
              <w:t>60</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6204" w:type="dxa"/>
            <w:tcBorders>
              <w:top w:val="single" w:color="000000" w:sz="4" w:space="0"/>
              <w:bottom w:val="single" w:color="000000" w:sz="4" w:space="0"/>
              <w:right w:val="single" w:color="000000" w:sz="4" w:space="0"/>
            </w:tcBorders>
          </w:tcPr>
          <w:p>
            <w:pPr>
              <w:pStyle w:val="12"/>
              <w:spacing w:before="41" w:line="324" w:lineRule="auto"/>
              <w:ind w:left="106" w:right="-15"/>
              <w:rPr>
                <w:sz w:val="18"/>
              </w:rPr>
            </w:pPr>
            <w:r>
              <w:rPr>
                <w:spacing w:val="-2"/>
                <w:sz w:val="18"/>
              </w:rPr>
              <w:t>展览环境氛围营造具有鲜明特色，各种引导标识规范、醒目且造型特色突出，能烘托总体环境，标识牌与展台设置合理。有管理完善、布局合理、能充分</w:t>
            </w:r>
          </w:p>
          <w:p>
            <w:pPr>
              <w:pStyle w:val="12"/>
              <w:spacing w:before="2"/>
              <w:ind w:left="106"/>
              <w:rPr>
                <w:sz w:val="18"/>
              </w:rPr>
            </w:pPr>
            <w:r>
              <w:rPr>
                <w:spacing w:val="-1"/>
                <w:sz w:val="18"/>
              </w:rPr>
              <w:t>满足需求的餐饮、安保等配套设施和人员。</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123"/>
              <w:ind w:left="201" w:right="170"/>
              <w:jc w:val="center"/>
              <w:rPr>
                <w:sz w:val="18"/>
              </w:rPr>
            </w:pPr>
            <w:r>
              <w:rPr>
                <w:spacing w:val="-5"/>
                <w:sz w:val="18"/>
              </w:rPr>
              <w:t>60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6204" w:type="dxa"/>
            <w:tcBorders>
              <w:top w:val="single" w:color="000000" w:sz="4" w:space="0"/>
              <w:bottom w:val="single" w:color="000000" w:sz="4" w:space="0"/>
              <w:right w:val="single" w:color="000000" w:sz="4" w:space="0"/>
            </w:tcBorders>
          </w:tcPr>
          <w:p>
            <w:pPr>
              <w:pStyle w:val="12"/>
              <w:spacing w:before="41" w:line="324" w:lineRule="auto"/>
              <w:ind w:left="106" w:right="78"/>
              <w:rPr>
                <w:sz w:val="18"/>
              </w:rPr>
            </w:pPr>
            <w:r>
              <w:rPr>
                <w:spacing w:val="-2"/>
                <w:sz w:val="18"/>
              </w:rPr>
              <w:t>展览环境氛围营造具有特色，各种引导标识规范、醒目且造型有特色，能与</w:t>
            </w:r>
            <w:r>
              <w:rPr>
                <w:spacing w:val="-1"/>
                <w:sz w:val="18"/>
              </w:rPr>
              <w:t>总体环境相协调，标识牌与展台设置合理。有管理完善、布局合理、满足需</w:t>
            </w:r>
          </w:p>
          <w:p>
            <w:pPr>
              <w:pStyle w:val="12"/>
              <w:spacing w:before="1"/>
              <w:ind w:left="106"/>
              <w:rPr>
                <w:sz w:val="18"/>
              </w:rPr>
            </w:pPr>
            <w:r>
              <w:rPr>
                <w:spacing w:val="-1"/>
                <w:sz w:val="18"/>
              </w:rPr>
              <w:t>求的餐饮、安保等配套设施和人员。</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122"/>
              <w:ind w:left="201" w:right="170"/>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pacing w:val="-1"/>
                <w:sz w:val="18"/>
              </w:rPr>
              <w:t>展览环境氛围营造具有一定特色，各种引导标识规范、醒目，基本与总体环</w:t>
            </w:r>
          </w:p>
          <w:p>
            <w:pPr>
              <w:pStyle w:val="12"/>
              <w:spacing w:before="3" w:line="310" w:lineRule="atLeast"/>
              <w:ind w:left="106" w:right="78"/>
              <w:rPr>
                <w:sz w:val="18"/>
              </w:rPr>
            </w:pPr>
            <w:r>
              <w:rPr>
                <w:spacing w:val="-2"/>
                <w:sz w:val="18"/>
              </w:rPr>
              <w:t>境相协调，标识牌与展台设置合理。有管理完善、布局较合理、基本满足需求的餐饮、安保等配套设施和人员。</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122"/>
              <w:ind w:left="201" w:right="170"/>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z w:val="18"/>
              </w:rPr>
              <w:t>2</w:t>
            </w:r>
            <w:r>
              <w:rPr>
                <w:spacing w:val="-2"/>
                <w:sz w:val="18"/>
              </w:rPr>
              <w:t xml:space="preserve"> 行业评价</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199" w:right="173"/>
              <w:jc w:val="center"/>
              <w:rPr>
                <w:sz w:val="18"/>
              </w:rPr>
            </w:pPr>
            <w:r>
              <w:rPr>
                <w:spacing w:val="-5"/>
                <w:sz w:val="18"/>
              </w:rPr>
              <w:t>400</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z w:val="18"/>
              </w:rPr>
              <w:t>2.1</w:t>
            </w:r>
            <w:r>
              <w:rPr>
                <w:spacing w:val="-3"/>
                <w:sz w:val="18"/>
              </w:rPr>
              <w:t xml:space="preserve"> 政府及行业支持</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2"/>
              <w:jc w:val="center"/>
              <w:rPr>
                <w:sz w:val="18"/>
              </w:rPr>
            </w:pPr>
            <w:r>
              <w:rPr>
                <w:spacing w:val="-5"/>
                <w:sz w:val="18"/>
              </w:rPr>
              <w:t>40</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204" w:type="dxa"/>
            <w:tcBorders>
              <w:top w:val="single" w:color="000000" w:sz="4" w:space="0"/>
              <w:bottom w:val="single" w:color="000000" w:sz="4" w:space="0"/>
              <w:right w:val="single" w:color="000000" w:sz="4" w:space="0"/>
            </w:tcBorders>
          </w:tcPr>
          <w:p>
            <w:pPr>
              <w:pStyle w:val="12"/>
              <w:spacing w:before="42"/>
              <w:ind w:left="106"/>
              <w:rPr>
                <w:sz w:val="18"/>
              </w:rPr>
            </w:pPr>
            <w:r>
              <w:rPr>
                <w:spacing w:val="-1"/>
                <w:sz w:val="18"/>
              </w:rPr>
              <w:t>行业协会和政府主管机构支持本展览的举办，政府为本展览的主办单位，全</w:t>
            </w:r>
          </w:p>
          <w:p>
            <w:pPr>
              <w:pStyle w:val="12"/>
              <w:spacing w:before="81"/>
              <w:ind w:left="106"/>
              <w:rPr>
                <w:sz w:val="18"/>
              </w:rPr>
            </w:pPr>
            <w:r>
              <w:rPr>
                <w:spacing w:val="-1"/>
                <w:sz w:val="18"/>
              </w:rPr>
              <w:t>程组织和参与展览的筹办、举办过程。</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spacing w:before="1"/>
              <w:ind w:left="201" w:right="170"/>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pacing w:val="-1"/>
                <w:sz w:val="18"/>
              </w:rPr>
              <w:t>行业协会和政府主管机构支持本展览的举办，政府为本展览的协办单位，全</w:t>
            </w:r>
          </w:p>
          <w:p>
            <w:pPr>
              <w:pStyle w:val="12"/>
              <w:spacing w:before="82"/>
              <w:ind w:left="106"/>
              <w:rPr>
                <w:sz w:val="18"/>
              </w:rPr>
            </w:pPr>
            <w:r>
              <w:rPr>
                <w:spacing w:val="-1"/>
                <w:sz w:val="18"/>
              </w:rPr>
              <w:t>程组织和参与展览的筹办、举办过程。</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ind w:left="201" w:right="170"/>
              <w:jc w:val="center"/>
              <w:rPr>
                <w:sz w:val="18"/>
              </w:rPr>
            </w:pPr>
            <w:r>
              <w:rPr>
                <w:spacing w:val="-5"/>
                <w:sz w:val="18"/>
              </w:rPr>
              <w:t>30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pacing w:val="-1"/>
                <w:sz w:val="18"/>
              </w:rPr>
              <w:t>行业协会和政府主管机构支持本展览的举办，部分组织和参与展览的筹办、</w:t>
            </w:r>
          </w:p>
          <w:p>
            <w:pPr>
              <w:pStyle w:val="12"/>
              <w:spacing w:before="81"/>
              <w:ind w:left="106"/>
              <w:rPr>
                <w:sz w:val="18"/>
              </w:rPr>
            </w:pPr>
            <w:r>
              <w:rPr>
                <w:spacing w:val="-2"/>
                <w:sz w:val="18"/>
              </w:rPr>
              <w:t>举办过程。</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ind w:left="201" w:right="170"/>
              <w:jc w:val="center"/>
              <w:rPr>
                <w:sz w:val="18"/>
              </w:rPr>
            </w:pPr>
            <w:r>
              <w:rPr>
                <w:spacing w:val="-5"/>
                <w:sz w:val="18"/>
              </w:rPr>
              <w:t>20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z w:val="18"/>
              </w:rPr>
              <w:t>2.2</w:t>
            </w:r>
            <w:r>
              <w:rPr>
                <w:spacing w:val="-3"/>
                <w:sz w:val="18"/>
              </w:rPr>
              <w:t xml:space="preserve"> 展览主题</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2"/>
              <w:jc w:val="center"/>
              <w:rPr>
                <w:sz w:val="18"/>
              </w:rPr>
            </w:pPr>
            <w:r>
              <w:rPr>
                <w:spacing w:val="-5"/>
                <w:sz w:val="18"/>
              </w:rPr>
              <w:t>60</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pacing w:val="-1"/>
                <w:sz w:val="18"/>
              </w:rPr>
              <w:t>展览主题鲜明，专业性强，主题符合行业发展规律和趋势，代表该行业的发</w:t>
            </w:r>
          </w:p>
          <w:p>
            <w:pPr>
              <w:pStyle w:val="12"/>
              <w:spacing w:before="2" w:line="310" w:lineRule="atLeast"/>
              <w:ind w:left="106" w:right="-15"/>
              <w:rPr>
                <w:sz w:val="18"/>
              </w:rPr>
            </w:pPr>
            <w:r>
              <w:rPr>
                <w:sz w:val="18"/>
              </w:rPr>
              <w:t>展方向，参展商、供应商、政府组织者以及参展观众的价值诉求的某一细分</w:t>
            </w:r>
            <w:r>
              <w:rPr>
                <w:spacing w:val="-8"/>
                <w:sz w:val="18"/>
              </w:rPr>
              <w:t>市场，有较强的产业关联性，展览主题活动设计具有较大的挑战性和创新性。</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121"/>
              <w:ind w:left="201" w:right="170"/>
              <w:jc w:val="center"/>
              <w:rPr>
                <w:sz w:val="18"/>
              </w:rPr>
            </w:pPr>
            <w:r>
              <w:rPr>
                <w:spacing w:val="-5"/>
                <w:sz w:val="18"/>
              </w:rPr>
              <w:t>60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6204" w:type="dxa"/>
            <w:tcBorders>
              <w:top w:val="single" w:color="000000" w:sz="4" w:space="0"/>
              <w:bottom w:val="single" w:color="000000" w:sz="4" w:space="0"/>
              <w:right w:val="single" w:color="000000" w:sz="4" w:space="0"/>
            </w:tcBorders>
          </w:tcPr>
          <w:p>
            <w:pPr>
              <w:pStyle w:val="12"/>
              <w:spacing w:before="40" w:line="324" w:lineRule="auto"/>
              <w:ind w:left="106" w:right="78"/>
              <w:rPr>
                <w:sz w:val="18"/>
              </w:rPr>
            </w:pPr>
            <w:r>
              <w:rPr>
                <w:spacing w:val="-2"/>
                <w:sz w:val="18"/>
              </w:rPr>
              <w:t>展览主题较鲜明，专业性较强，主题符合行业发展规律和趋势，体现行业发</w:t>
            </w:r>
            <w:r>
              <w:rPr>
                <w:spacing w:val="-1"/>
                <w:sz w:val="18"/>
              </w:rPr>
              <w:t>展方向、参展商、供应商、政府组织者以及参展观众的价值诉求的某一细分</w:t>
            </w:r>
          </w:p>
          <w:p>
            <w:pPr>
              <w:pStyle w:val="12"/>
              <w:spacing w:before="1"/>
              <w:ind w:left="106" w:right="-15"/>
              <w:rPr>
                <w:sz w:val="18"/>
              </w:rPr>
            </w:pPr>
            <w:r>
              <w:rPr>
                <w:spacing w:val="-3"/>
                <w:sz w:val="18"/>
              </w:rPr>
              <w:t>市场，有较强的产业关联性，展览主题活动设计具有一定的挑战性和创新性。</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121"/>
              <w:ind w:left="201" w:right="170"/>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6204" w:type="dxa"/>
            <w:tcBorders>
              <w:top w:val="single" w:color="000000" w:sz="4" w:space="0"/>
              <w:bottom w:val="single" w:color="000000" w:sz="4" w:space="0"/>
              <w:right w:val="single" w:color="000000" w:sz="4" w:space="0"/>
            </w:tcBorders>
          </w:tcPr>
          <w:p>
            <w:pPr>
              <w:pStyle w:val="12"/>
              <w:spacing w:before="42"/>
              <w:ind w:left="106"/>
              <w:rPr>
                <w:sz w:val="18"/>
              </w:rPr>
            </w:pPr>
            <w:r>
              <w:rPr>
                <w:spacing w:val="-1"/>
                <w:sz w:val="18"/>
              </w:rPr>
              <w:t>展览主题较鲜明，具有一定的专业性，主题符合行业发展规律和趋势，体现</w:t>
            </w:r>
          </w:p>
          <w:p>
            <w:pPr>
              <w:pStyle w:val="12"/>
              <w:spacing w:before="2" w:line="310" w:lineRule="atLeast"/>
              <w:ind w:left="106" w:right="78"/>
              <w:rPr>
                <w:sz w:val="18"/>
              </w:rPr>
            </w:pPr>
            <w:r>
              <w:rPr>
                <w:spacing w:val="-2"/>
                <w:sz w:val="18"/>
              </w:rPr>
              <w:t>该行业的发展方向，有较强的产业关联性，展览主题活动设计具有一定的挑战性和创新性。</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123"/>
              <w:ind w:left="201" w:right="170"/>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z w:val="18"/>
              </w:rPr>
              <w:t>2.3</w:t>
            </w:r>
            <w:r>
              <w:rPr>
                <w:spacing w:val="-3"/>
                <w:sz w:val="18"/>
              </w:rPr>
              <w:t xml:space="preserve"> 专业观众占比</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2"/>
              <w:jc w:val="center"/>
              <w:rPr>
                <w:sz w:val="18"/>
              </w:rPr>
            </w:pPr>
            <w:r>
              <w:rPr>
                <w:spacing w:val="-5"/>
                <w:sz w:val="18"/>
              </w:rPr>
              <w:t>80</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pacing w:val="-3"/>
                <w:sz w:val="18"/>
              </w:rPr>
              <w:t xml:space="preserve">展览专业性强，专业观众占观众总人数的 </w:t>
            </w:r>
            <w:r>
              <w:rPr>
                <w:sz w:val="18"/>
              </w:rPr>
              <w:t>40</w:t>
            </w:r>
            <w:r>
              <w:rPr>
                <w:spacing w:val="-3"/>
                <w:sz w:val="18"/>
              </w:rPr>
              <w:t>%以上。</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0"/>
              <w:jc w:val="center"/>
              <w:rPr>
                <w:sz w:val="18"/>
              </w:rPr>
            </w:pPr>
            <w:r>
              <w:rPr>
                <w:spacing w:val="-5"/>
                <w:sz w:val="18"/>
              </w:rPr>
              <w:t>80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pacing w:val="-3"/>
                <w:sz w:val="18"/>
              </w:rPr>
              <w:t xml:space="preserve">展览专业性强，专业观众占观众总人数的 </w:t>
            </w:r>
            <w:r>
              <w:rPr>
                <w:sz w:val="18"/>
              </w:rPr>
              <w:t>30</w:t>
            </w:r>
            <w:r>
              <w:rPr>
                <w:spacing w:val="-3"/>
                <w:sz w:val="18"/>
              </w:rPr>
              <w:t>%以上。</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0"/>
              <w:jc w:val="center"/>
              <w:rPr>
                <w:sz w:val="18"/>
              </w:rPr>
            </w:pPr>
            <w:r>
              <w:rPr>
                <w:spacing w:val="-5"/>
                <w:sz w:val="18"/>
              </w:rPr>
              <w:t>60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pacing w:val="-3"/>
                <w:sz w:val="18"/>
              </w:rPr>
              <w:t xml:space="preserve">展览专业性强，专业观众占观众总人数的 </w:t>
            </w:r>
            <w:r>
              <w:rPr>
                <w:sz w:val="18"/>
              </w:rPr>
              <w:t>20</w:t>
            </w:r>
            <w:r>
              <w:rPr>
                <w:spacing w:val="-3"/>
                <w:sz w:val="18"/>
              </w:rPr>
              <w:t>%以上。</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0"/>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z w:val="18"/>
              </w:rPr>
              <w:t>2.4</w:t>
            </w:r>
            <w:r>
              <w:rPr>
                <w:spacing w:val="-3"/>
                <w:sz w:val="18"/>
              </w:rPr>
              <w:t xml:space="preserve"> 展览效果</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2"/>
              <w:jc w:val="center"/>
              <w:rPr>
                <w:sz w:val="18"/>
              </w:rPr>
            </w:pPr>
            <w:r>
              <w:rPr>
                <w:spacing w:val="-5"/>
                <w:sz w:val="18"/>
              </w:rPr>
              <w:t>90</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204" w:type="dxa"/>
            <w:tcBorders>
              <w:top w:val="single" w:color="000000" w:sz="4" w:space="0"/>
              <w:bottom w:val="single" w:color="000000" w:sz="4" w:space="0"/>
              <w:right w:val="single" w:color="000000" w:sz="4" w:space="0"/>
            </w:tcBorders>
          </w:tcPr>
          <w:p>
            <w:pPr>
              <w:pStyle w:val="12"/>
              <w:spacing w:before="42"/>
              <w:ind w:left="106"/>
              <w:rPr>
                <w:sz w:val="18"/>
              </w:rPr>
            </w:pPr>
            <w:r>
              <w:rPr>
                <w:spacing w:val="-5"/>
                <w:sz w:val="18"/>
              </w:rPr>
              <w:t xml:space="preserve">参会观众人次达到 </w:t>
            </w:r>
            <w:r>
              <w:rPr>
                <w:sz w:val="18"/>
              </w:rPr>
              <w:t>3</w:t>
            </w:r>
            <w:r>
              <w:rPr>
                <w:spacing w:val="-9"/>
                <w:sz w:val="18"/>
              </w:rPr>
              <w:t xml:space="preserve"> 万人以上或涉及签约金额达 </w:t>
            </w:r>
            <w:r>
              <w:rPr>
                <w:sz w:val="18"/>
              </w:rPr>
              <w:t>100</w:t>
            </w:r>
            <w:r>
              <w:rPr>
                <w:spacing w:val="-7"/>
                <w:sz w:val="18"/>
              </w:rPr>
              <w:t xml:space="preserve"> 亿元以上；社会带动力</w:t>
            </w:r>
          </w:p>
          <w:p>
            <w:pPr>
              <w:pStyle w:val="12"/>
              <w:spacing w:before="81"/>
              <w:ind w:left="106"/>
              <w:rPr>
                <w:sz w:val="18"/>
              </w:rPr>
            </w:pPr>
            <w:r>
              <w:rPr>
                <w:spacing w:val="-1"/>
                <w:sz w:val="18"/>
              </w:rPr>
              <w:t>强，对于本地区行业带动效应明显，代表了行业权威和未来发展方向。</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spacing w:before="1"/>
              <w:ind w:left="201" w:right="170"/>
              <w:jc w:val="center"/>
              <w:rPr>
                <w:sz w:val="18"/>
              </w:rPr>
            </w:pPr>
            <w:r>
              <w:rPr>
                <w:spacing w:val="-5"/>
                <w:sz w:val="18"/>
              </w:rPr>
              <w:t>90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pacing w:val="-7"/>
                <w:sz w:val="18"/>
              </w:rPr>
              <w:t xml:space="preserve">参会观众人次达到 </w:t>
            </w:r>
            <w:r>
              <w:rPr>
                <w:spacing w:val="-2"/>
                <w:sz w:val="18"/>
              </w:rPr>
              <w:t>2</w:t>
            </w:r>
            <w:r>
              <w:rPr>
                <w:spacing w:val="-11"/>
                <w:sz w:val="18"/>
              </w:rPr>
              <w:t xml:space="preserve"> 万人以上或涉及签约金额达 </w:t>
            </w:r>
            <w:r>
              <w:rPr>
                <w:spacing w:val="-2"/>
                <w:sz w:val="18"/>
              </w:rPr>
              <w:t>80</w:t>
            </w:r>
            <w:r>
              <w:rPr>
                <w:spacing w:val="-9"/>
                <w:sz w:val="18"/>
              </w:rPr>
              <w:t xml:space="preserve"> 亿元以上；社会带动力较</w:t>
            </w:r>
          </w:p>
          <w:p>
            <w:pPr>
              <w:pStyle w:val="12"/>
              <w:spacing w:before="82"/>
              <w:ind w:left="106"/>
              <w:rPr>
                <w:sz w:val="18"/>
              </w:rPr>
            </w:pPr>
            <w:r>
              <w:rPr>
                <w:spacing w:val="-1"/>
                <w:sz w:val="18"/>
              </w:rPr>
              <w:t>强，对于本地区行业带动效应较明显，代表了行业权威和未来发展方向。</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ind w:left="201" w:right="170"/>
              <w:jc w:val="center"/>
              <w:rPr>
                <w:sz w:val="18"/>
              </w:rPr>
            </w:pPr>
            <w:r>
              <w:rPr>
                <w:spacing w:val="-5"/>
                <w:sz w:val="18"/>
              </w:rPr>
              <w:t>80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bl>
    <w:p>
      <w:pPr>
        <w:pStyle w:val="4"/>
        <w:rPr>
          <w:rFonts w:ascii="黑体"/>
          <w:sz w:val="20"/>
        </w:rPr>
      </w:pPr>
    </w:p>
    <w:p>
      <w:pPr>
        <w:pStyle w:val="4"/>
        <w:spacing w:before="2"/>
        <w:rPr>
          <w:rFonts w:ascii="黑体"/>
          <w:sz w:val="15"/>
        </w:rPr>
      </w:pPr>
    </w:p>
    <w:p>
      <w:pPr>
        <w:spacing w:before="92"/>
        <w:ind w:left="0" w:right="412" w:firstLine="0"/>
        <w:jc w:val="right"/>
        <w:rPr>
          <w:rFonts w:ascii="Times New Roman"/>
          <w:sz w:val="18"/>
        </w:rPr>
      </w:pPr>
      <w:r>
        <w:rPr>
          <w:rFonts w:ascii="Times New Roman"/>
          <w:sz w:val="18"/>
        </w:rPr>
        <w:t>5</w:t>
      </w:r>
    </w:p>
    <w:p>
      <w:pPr>
        <w:spacing w:after="0"/>
        <w:jc w:val="right"/>
        <w:rPr>
          <w:rFonts w:ascii="Times New Roman"/>
          <w:sz w:val="18"/>
        </w:rPr>
        <w:sectPr>
          <w:pgSz w:w="11910" w:h="16840"/>
          <w:pgMar w:top="1340" w:right="719" w:bottom="420" w:left="900" w:header="0" w:footer="229" w:gutter="0"/>
          <w:cols w:space="720" w:num="1"/>
        </w:sectPr>
      </w:pPr>
    </w:p>
    <w:p>
      <w:pPr>
        <w:pStyle w:val="4"/>
        <w:spacing w:before="8"/>
        <w:ind w:firstLine="8433" w:firstLineChars="4000"/>
        <w:rPr>
          <w:rFonts w:ascii="黑体"/>
          <w:b/>
          <w:bCs/>
          <w:sz w:val="13"/>
        </w:rPr>
      </w:pPr>
      <w:r>
        <w:rPr>
          <w:rFonts w:hint="eastAsia"/>
          <w:b/>
          <w:bCs/>
        </w:rPr>
        <w:t>T/IMAS XXX—2024</w:t>
      </w:r>
    </w:p>
    <w:p>
      <w:pPr>
        <w:pStyle w:val="4"/>
        <w:spacing w:before="70"/>
        <w:ind w:left="98" w:right="561"/>
        <w:jc w:val="center"/>
        <w:rPr>
          <w:rFonts w:ascii="黑体" w:eastAsia="黑体"/>
        </w:rPr>
      </w:pPr>
      <w:r>
        <w:rPr>
          <w:rFonts w:ascii="黑体" w:eastAsia="黑体"/>
          <w:spacing w:val="-27"/>
        </w:rPr>
        <w:t xml:space="preserve">表 </w:t>
      </w:r>
      <w:r>
        <w:rPr>
          <w:rFonts w:ascii="黑体" w:eastAsia="黑体"/>
        </w:rPr>
        <w:t>A.1</w:t>
      </w:r>
      <w:r>
        <w:rPr>
          <w:rFonts w:ascii="黑体" w:eastAsia="黑体"/>
          <w:spacing w:val="-8"/>
        </w:rPr>
        <w:t xml:space="preserve"> </w:t>
      </w:r>
      <w:r>
        <w:rPr>
          <w:rFonts w:ascii="黑体" w:eastAsia="黑体"/>
        </w:rPr>
        <w:t>（续</w:t>
      </w:r>
      <w:r>
        <w:rPr>
          <w:rFonts w:ascii="黑体" w:eastAsia="黑体"/>
          <w:spacing w:val="-10"/>
        </w:rPr>
        <w:t>）</w:t>
      </w:r>
    </w:p>
    <w:p>
      <w:pPr>
        <w:pStyle w:val="4"/>
        <w:spacing w:before="10"/>
        <w:rPr>
          <w:rFonts w:ascii="黑体"/>
          <w:sz w:val="13"/>
        </w:rPr>
      </w:pPr>
    </w:p>
    <w:tbl>
      <w:tblPr>
        <w:tblStyle w:val="8"/>
        <w:tblW w:w="0" w:type="auto"/>
        <w:tblInd w:w="14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062"/>
        <w:gridCol w:w="1134"/>
        <w:gridCol w:w="1276"/>
        <w:gridCol w:w="109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right w:val="single" w:color="000000" w:sz="4" w:space="0"/>
            </w:tcBorders>
          </w:tcPr>
          <w:p>
            <w:pPr>
              <w:pStyle w:val="12"/>
              <w:spacing w:before="41"/>
              <w:ind w:left="2392" w:right="2363"/>
              <w:jc w:val="center"/>
              <w:rPr>
                <w:sz w:val="18"/>
              </w:rPr>
            </w:pPr>
            <w:r>
              <w:rPr>
                <w:spacing w:val="-2"/>
                <w:sz w:val="18"/>
              </w:rPr>
              <w:t>评分指标和细则</w:t>
            </w:r>
          </w:p>
        </w:tc>
        <w:tc>
          <w:tcPr>
            <w:tcW w:w="1134" w:type="dxa"/>
            <w:tcBorders>
              <w:left w:val="single" w:color="000000" w:sz="4" w:space="0"/>
              <w:right w:val="single" w:color="000000" w:sz="4" w:space="0"/>
            </w:tcBorders>
          </w:tcPr>
          <w:p>
            <w:pPr>
              <w:pStyle w:val="12"/>
              <w:spacing w:before="41"/>
              <w:ind w:left="201" w:right="171"/>
              <w:jc w:val="center"/>
              <w:rPr>
                <w:sz w:val="18"/>
              </w:rPr>
            </w:pPr>
            <w:r>
              <w:rPr>
                <w:spacing w:val="-3"/>
                <w:sz w:val="18"/>
              </w:rPr>
              <w:t>指标分值</w:t>
            </w:r>
          </w:p>
        </w:tc>
        <w:tc>
          <w:tcPr>
            <w:tcW w:w="1276" w:type="dxa"/>
            <w:tcBorders>
              <w:left w:val="single" w:color="000000" w:sz="4" w:space="0"/>
              <w:right w:val="single" w:color="000000" w:sz="4" w:space="0"/>
            </w:tcBorders>
          </w:tcPr>
          <w:p>
            <w:pPr>
              <w:pStyle w:val="12"/>
              <w:spacing w:before="41"/>
              <w:ind w:left="274" w:right="244"/>
              <w:jc w:val="center"/>
              <w:rPr>
                <w:sz w:val="18"/>
              </w:rPr>
            </w:pPr>
            <w:r>
              <w:rPr>
                <w:spacing w:val="-3"/>
                <w:sz w:val="18"/>
              </w:rPr>
              <w:t>指标得分</w:t>
            </w:r>
          </w:p>
        </w:tc>
        <w:tc>
          <w:tcPr>
            <w:tcW w:w="1098" w:type="dxa"/>
            <w:tcBorders>
              <w:left w:val="single" w:color="000000" w:sz="4" w:space="0"/>
            </w:tcBorders>
          </w:tcPr>
          <w:p>
            <w:pPr>
              <w:pStyle w:val="12"/>
              <w:spacing w:before="41"/>
              <w:ind w:left="187"/>
              <w:rPr>
                <w:sz w:val="18"/>
              </w:rPr>
            </w:pPr>
            <w:r>
              <w:rPr>
                <w:spacing w:val="-3"/>
                <w:sz w:val="18"/>
              </w:rPr>
              <w:t>实际得分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062" w:type="dxa"/>
            <w:tcBorders>
              <w:bottom w:val="single" w:color="000000" w:sz="4" w:space="0"/>
              <w:right w:val="single" w:color="000000" w:sz="4" w:space="0"/>
            </w:tcBorders>
          </w:tcPr>
          <w:p>
            <w:pPr>
              <w:pStyle w:val="12"/>
              <w:spacing w:before="40"/>
              <w:ind w:left="106"/>
              <w:rPr>
                <w:sz w:val="18"/>
              </w:rPr>
            </w:pPr>
            <w:r>
              <w:rPr>
                <w:spacing w:val="-6"/>
                <w:sz w:val="18"/>
              </w:rPr>
              <w:t xml:space="preserve">参会观众人次达到 </w:t>
            </w:r>
            <w:r>
              <w:rPr>
                <w:spacing w:val="-2"/>
                <w:sz w:val="18"/>
              </w:rPr>
              <w:t>1</w:t>
            </w:r>
            <w:r>
              <w:rPr>
                <w:spacing w:val="-10"/>
                <w:sz w:val="18"/>
              </w:rPr>
              <w:t xml:space="preserve"> 万人以上或涉及签约金额达 </w:t>
            </w:r>
            <w:r>
              <w:rPr>
                <w:spacing w:val="-2"/>
                <w:sz w:val="18"/>
              </w:rPr>
              <w:t>50</w:t>
            </w:r>
            <w:r>
              <w:rPr>
                <w:spacing w:val="-9"/>
                <w:sz w:val="18"/>
              </w:rPr>
              <w:t xml:space="preserve"> 亿元以上；具备一定的</w:t>
            </w:r>
          </w:p>
          <w:p>
            <w:pPr>
              <w:pStyle w:val="12"/>
              <w:spacing w:before="81"/>
              <w:ind w:left="106"/>
              <w:rPr>
                <w:sz w:val="18"/>
              </w:rPr>
            </w:pPr>
            <w:r>
              <w:rPr>
                <w:spacing w:val="-1"/>
                <w:sz w:val="18"/>
              </w:rPr>
              <w:t>社会带动性和本地区行业带动效应。</w:t>
            </w:r>
          </w:p>
        </w:tc>
        <w:tc>
          <w:tcPr>
            <w:tcW w:w="1134" w:type="dxa"/>
            <w:tcBorders>
              <w:left w:val="single" w:color="000000" w:sz="4" w:space="0"/>
              <w:bottom w:val="single" w:color="000000" w:sz="4" w:space="0"/>
              <w:right w:val="single" w:color="000000" w:sz="4" w:space="0"/>
            </w:tcBorders>
          </w:tcPr>
          <w:p>
            <w:pPr>
              <w:pStyle w:val="12"/>
              <w:rPr>
                <w:rFonts w:ascii="Times New Roman"/>
                <w:sz w:val="18"/>
              </w:rPr>
            </w:pPr>
          </w:p>
        </w:tc>
        <w:tc>
          <w:tcPr>
            <w:tcW w:w="1276" w:type="dxa"/>
            <w:tcBorders>
              <w:left w:val="single" w:color="000000" w:sz="4" w:space="0"/>
              <w:bottom w:val="single" w:color="000000" w:sz="4" w:space="0"/>
              <w:right w:val="single" w:color="000000" w:sz="4" w:space="0"/>
            </w:tcBorders>
          </w:tcPr>
          <w:p>
            <w:pPr>
              <w:pStyle w:val="12"/>
              <w:spacing w:before="4"/>
              <w:rPr>
                <w:rFonts w:ascii="黑体"/>
                <w:sz w:val="15"/>
              </w:rPr>
            </w:pPr>
          </w:p>
          <w:p>
            <w:pPr>
              <w:pStyle w:val="12"/>
              <w:ind w:left="273" w:right="244"/>
              <w:jc w:val="center"/>
              <w:rPr>
                <w:sz w:val="18"/>
              </w:rPr>
            </w:pPr>
            <w:r>
              <w:rPr>
                <w:spacing w:val="-5"/>
                <w:sz w:val="18"/>
              </w:rPr>
              <w:t>70</w:t>
            </w:r>
          </w:p>
        </w:tc>
        <w:tc>
          <w:tcPr>
            <w:tcW w:w="1098" w:type="dxa"/>
            <w:tcBorders>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062" w:type="dxa"/>
            <w:tcBorders>
              <w:top w:val="single" w:color="000000" w:sz="4" w:space="0"/>
              <w:bottom w:val="single" w:color="000000" w:sz="4" w:space="0"/>
              <w:right w:val="single" w:color="000000" w:sz="4" w:space="0"/>
            </w:tcBorders>
          </w:tcPr>
          <w:p>
            <w:pPr>
              <w:pStyle w:val="12"/>
              <w:spacing w:before="42"/>
              <w:ind w:left="106"/>
              <w:rPr>
                <w:sz w:val="18"/>
              </w:rPr>
            </w:pPr>
            <w:r>
              <w:rPr>
                <w:sz w:val="18"/>
              </w:rPr>
              <w:t>2.5</w:t>
            </w:r>
            <w:r>
              <w:rPr>
                <w:spacing w:val="-3"/>
                <w:sz w:val="18"/>
              </w:rPr>
              <w:t xml:space="preserve"> 宣传及公关</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2"/>
              <w:ind w:left="201" w:right="172"/>
              <w:jc w:val="center"/>
              <w:rPr>
                <w:sz w:val="18"/>
              </w:rPr>
            </w:pPr>
            <w:r>
              <w:rPr>
                <w:spacing w:val="-5"/>
                <w:sz w:val="18"/>
              </w:rPr>
              <w:t>40</w:t>
            </w: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84" w:hRule="atLeast"/>
        </w:trPr>
        <w:tc>
          <w:tcPr>
            <w:tcW w:w="6062" w:type="dxa"/>
            <w:tcBorders>
              <w:top w:val="single" w:color="000000" w:sz="4" w:space="0"/>
              <w:bottom w:val="single" w:color="000000" w:sz="4" w:space="0"/>
              <w:right w:val="single" w:color="000000" w:sz="4" w:space="0"/>
            </w:tcBorders>
          </w:tcPr>
          <w:p>
            <w:pPr>
              <w:pStyle w:val="12"/>
              <w:spacing w:before="41" w:line="324" w:lineRule="auto"/>
              <w:ind w:left="106" w:right="78"/>
              <w:jc w:val="both"/>
              <w:rPr>
                <w:sz w:val="18"/>
              </w:rPr>
            </w:pPr>
            <w:r>
              <w:rPr>
                <w:spacing w:val="-1"/>
                <w:sz w:val="18"/>
              </w:rPr>
              <w:t xml:space="preserve">展览宣传和公关工作效率高，宣传目标市场明确，在国内外 </w:t>
            </w:r>
            <w:r>
              <w:rPr>
                <w:sz w:val="18"/>
              </w:rPr>
              <w:t>3</w:t>
            </w:r>
            <w:r>
              <w:rPr>
                <w:spacing w:val="-7"/>
                <w:sz w:val="18"/>
              </w:rPr>
              <w:t xml:space="preserve"> 家及以上国</w:t>
            </w:r>
            <w:r>
              <w:rPr>
                <w:spacing w:val="1"/>
                <w:sz w:val="18"/>
              </w:rPr>
              <w:t>家级和主流纸质、电视、网络媒体进行宣传，有行业媒体及大众媒体的强</w:t>
            </w:r>
            <w:r>
              <w:rPr>
                <w:spacing w:val="-2"/>
                <w:sz w:val="18"/>
              </w:rPr>
              <w:t xml:space="preserve">力参与，宣传效果好、资料散发数量达到 </w:t>
            </w:r>
            <w:r>
              <w:rPr>
                <w:sz w:val="18"/>
              </w:rPr>
              <w:t>1</w:t>
            </w:r>
            <w:r>
              <w:rPr>
                <w:spacing w:val="-9"/>
                <w:sz w:val="18"/>
              </w:rPr>
              <w:t xml:space="preserve"> 万份以上；</w:t>
            </w:r>
          </w:p>
          <w:p>
            <w:pPr>
              <w:pStyle w:val="12"/>
              <w:spacing w:before="2" w:line="324" w:lineRule="auto"/>
              <w:ind w:left="106" w:right="78"/>
              <w:jc w:val="both"/>
              <w:rPr>
                <w:sz w:val="18"/>
              </w:rPr>
            </w:pPr>
            <w:r>
              <w:rPr>
                <w:spacing w:val="-2"/>
                <w:sz w:val="18"/>
              </w:rPr>
              <w:t>具备独立网络运营平台。通过建立网站、规划网站内容、美化页面、信息筛选和及时更新等一系列工作，在现实展览之外打造精品网络展览，高效传达品牌认知和美誉；</w:t>
            </w:r>
          </w:p>
          <w:p>
            <w:pPr>
              <w:pStyle w:val="12"/>
              <w:spacing w:before="2"/>
              <w:ind w:left="106"/>
              <w:jc w:val="both"/>
              <w:rPr>
                <w:sz w:val="18"/>
              </w:rPr>
            </w:pPr>
            <w:r>
              <w:rPr>
                <w:spacing w:val="-2"/>
                <w:sz w:val="18"/>
              </w:rPr>
              <w:t>能通过微信、微博、APP</w:t>
            </w:r>
            <w:r>
              <w:rPr>
                <w:spacing w:val="-3"/>
                <w:sz w:val="18"/>
              </w:rPr>
              <w:t xml:space="preserve"> 等新媒体进行宣传营销，宣传效果好。</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rPr>
                <w:rFonts w:ascii="黑体"/>
                <w:sz w:val="18"/>
              </w:rPr>
            </w:pPr>
          </w:p>
          <w:p>
            <w:pPr>
              <w:pStyle w:val="12"/>
              <w:rPr>
                <w:rFonts w:ascii="黑体"/>
                <w:sz w:val="18"/>
              </w:rPr>
            </w:pPr>
          </w:p>
          <w:p>
            <w:pPr>
              <w:pStyle w:val="12"/>
              <w:spacing w:before="3"/>
              <w:rPr>
                <w:rFonts w:ascii="黑体"/>
                <w:sz w:val="22"/>
              </w:rPr>
            </w:pPr>
          </w:p>
          <w:p>
            <w:pPr>
              <w:pStyle w:val="12"/>
              <w:spacing w:before="1"/>
              <w:ind w:left="273" w:right="244"/>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84" w:hRule="atLeast"/>
        </w:trPr>
        <w:tc>
          <w:tcPr>
            <w:tcW w:w="6062" w:type="dxa"/>
            <w:tcBorders>
              <w:top w:val="single" w:color="000000" w:sz="4" w:space="0"/>
              <w:bottom w:val="single" w:color="000000" w:sz="4" w:space="0"/>
              <w:right w:val="single" w:color="000000" w:sz="4" w:space="0"/>
            </w:tcBorders>
          </w:tcPr>
          <w:p>
            <w:pPr>
              <w:pStyle w:val="12"/>
              <w:spacing w:before="41" w:line="324" w:lineRule="auto"/>
              <w:ind w:left="106" w:right="78"/>
              <w:jc w:val="both"/>
              <w:rPr>
                <w:sz w:val="18"/>
              </w:rPr>
            </w:pPr>
            <w:r>
              <w:rPr>
                <w:spacing w:val="-1"/>
                <w:sz w:val="18"/>
              </w:rPr>
              <w:t xml:space="preserve">展览宣传和公关工作效率较高，宣传目标市场较明确，在国内外 </w:t>
            </w:r>
            <w:r>
              <w:rPr>
                <w:sz w:val="18"/>
              </w:rPr>
              <w:t>2</w:t>
            </w:r>
            <w:r>
              <w:rPr>
                <w:spacing w:val="-10"/>
                <w:sz w:val="18"/>
              </w:rPr>
              <w:t xml:space="preserve"> 家及以</w:t>
            </w:r>
            <w:r>
              <w:rPr>
                <w:spacing w:val="1"/>
                <w:sz w:val="18"/>
              </w:rPr>
              <w:t>上国家级和主流纸质、电视、网络媒体进行宣传，有行业媒体及大众媒体</w:t>
            </w:r>
            <w:r>
              <w:rPr>
                <w:spacing w:val="-2"/>
                <w:sz w:val="18"/>
              </w:rPr>
              <w:t xml:space="preserve">的强力参与，宣传效果较好、资料散发数量达到 </w:t>
            </w:r>
            <w:r>
              <w:rPr>
                <w:spacing w:val="1"/>
                <w:sz w:val="18"/>
              </w:rPr>
              <w:t>5</w:t>
            </w:r>
            <w:r>
              <w:rPr>
                <w:spacing w:val="-2"/>
                <w:sz w:val="18"/>
              </w:rPr>
              <w:t>0</w:t>
            </w:r>
            <w:r>
              <w:rPr>
                <w:spacing w:val="1"/>
                <w:sz w:val="18"/>
              </w:rPr>
              <w:t>0</w:t>
            </w:r>
            <w:r>
              <w:rPr>
                <w:sz w:val="18"/>
              </w:rPr>
              <w:t>0</w:t>
            </w:r>
            <w:r>
              <w:rPr>
                <w:spacing w:val="-10"/>
                <w:sz w:val="18"/>
              </w:rPr>
              <w:t xml:space="preserve"> 份以上；</w:t>
            </w:r>
          </w:p>
          <w:p>
            <w:pPr>
              <w:pStyle w:val="12"/>
              <w:spacing w:before="2" w:line="324" w:lineRule="auto"/>
              <w:ind w:left="106" w:right="78"/>
              <w:jc w:val="both"/>
              <w:rPr>
                <w:sz w:val="18"/>
              </w:rPr>
            </w:pPr>
            <w:r>
              <w:rPr>
                <w:spacing w:val="-2"/>
                <w:sz w:val="18"/>
              </w:rPr>
              <w:t>具备独立网络运营平台。通过建立网站、规划网站内容、美化页面、信息筛选和及时更新等一系列工作，在现实展览之外打造精品网络展览，高效传达品牌认知和美誉；</w:t>
            </w:r>
          </w:p>
          <w:p>
            <w:pPr>
              <w:pStyle w:val="12"/>
              <w:spacing w:before="2"/>
              <w:ind w:left="106"/>
              <w:jc w:val="both"/>
              <w:rPr>
                <w:sz w:val="18"/>
              </w:rPr>
            </w:pPr>
            <w:r>
              <w:rPr>
                <w:spacing w:val="-2"/>
                <w:sz w:val="18"/>
              </w:rPr>
              <w:t>能通过微信、微博、APP</w:t>
            </w:r>
            <w:r>
              <w:rPr>
                <w:spacing w:val="-3"/>
                <w:sz w:val="18"/>
              </w:rPr>
              <w:t xml:space="preserve"> 等新媒体进行宣传营销，宣传效果较好。</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rPr>
                <w:rFonts w:ascii="黑体"/>
                <w:sz w:val="18"/>
              </w:rPr>
            </w:pPr>
          </w:p>
          <w:p>
            <w:pPr>
              <w:pStyle w:val="12"/>
              <w:rPr>
                <w:rFonts w:ascii="黑体"/>
                <w:sz w:val="18"/>
              </w:rPr>
            </w:pPr>
          </w:p>
          <w:p>
            <w:pPr>
              <w:pStyle w:val="12"/>
              <w:spacing w:before="3"/>
              <w:rPr>
                <w:rFonts w:ascii="黑体"/>
                <w:sz w:val="22"/>
              </w:rPr>
            </w:pPr>
          </w:p>
          <w:p>
            <w:pPr>
              <w:pStyle w:val="12"/>
              <w:ind w:left="273" w:right="244"/>
              <w:jc w:val="center"/>
              <w:rPr>
                <w:sz w:val="18"/>
              </w:rPr>
            </w:pPr>
            <w:r>
              <w:rPr>
                <w:spacing w:val="-5"/>
                <w:sz w:val="18"/>
              </w:rPr>
              <w:t>30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84" w:hRule="atLeast"/>
        </w:trPr>
        <w:tc>
          <w:tcPr>
            <w:tcW w:w="6062" w:type="dxa"/>
            <w:tcBorders>
              <w:top w:val="single" w:color="000000" w:sz="4" w:space="0"/>
              <w:bottom w:val="single" w:color="000000" w:sz="4" w:space="0"/>
              <w:right w:val="single" w:color="000000" w:sz="4" w:space="0"/>
            </w:tcBorders>
          </w:tcPr>
          <w:p>
            <w:pPr>
              <w:pStyle w:val="12"/>
              <w:spacing w:before="40" w:line="324" w:lineRule="auto"/>
              <w:ind w:left="106" w:right="78"/>
              <w:jc w:val="both"/>
              <w:rPr>
                <w:sz w:val="18"/>
              </w:rPr>
            </w:pPr>
            <w:r>
              <w:rPr>
                <w:spacing w:val="-1"/>
                <w:sz w:val="18"/>
              </w:rPr>
              <w:t xml:space="preserve">展览宣传和公关工作效率较高，宣传目标市场较明确，在国内外 </w:t>
            </w:r>
            <w:r>
              <w:rPr>
                <w:sz w:val="18"/>
              </w:rPr>
              <w:t>1</w:t>
            </w:r>
            <w:r>
              <w:rPr>
                <w:spacing w:val="-10"/>
                <w:sz w:val="18"/>
              </w:rPr>
              <w:t xml:space="preserve"> 家及以</w:t>
            </w:r>
            <w:r>
              <w:rPr>
                <w:spacing w:val="1"/>
                <w:sz w:val="18"/>
              </w:rPr>
              <w:t>上国家级和主流纸质、电视、网络媒体进行宣传，有行业媒体及大众媒体</w:t>
            </w:r>
            <w:r>
              <w:rPr>
                <w:spacing w:val="-2"/>
                <w:sz w:val="18"/>
              </w:rPr>
              <w:t xml:space="preserve">的强力参与，宣传效果较好、资料散发数量达到 </w:t>
            </w:r>
            <w:r>
              <w:rPr>
                <w:spacing w:val="1"/>
                <w:sz w:val="18"/>
              </w:rPr>
              <w:t>3</w:t>
            </w:r>
            <w:r>
              <w:rPr>
                <w:spacing w:val="-2"/>
                <w:sz w:val="18"/>
              </w:rPr>
              <w:t>0</w:t>
            </w:r>
            <w:r>
              <w:rPr>
                <w:spacing w:val="1"/>
                <w:sz w:val="18"/>
              </w:rPr>
              <w:t>0</w:t>
            </w:r>
            <w:r>
              <w:rPr>
                <w:sz w:val="18"/>
              </w:rPr>
              <w:t>0</w:t>
            </w:r>
            <w:r>
              <w:rPr>
                <w:spacing w:val="-10"/>
                <w:sz w:val="18"/>
              </w:rPr>
              <w:t xml:space="preserve"> 份以上；</w:t>
            </w:r>
          </w:p>
          <w:p>
            <w:pPr>
              <w:pStyle w:val="12"/>
              <w:spacing w:before="2" w:line="324" w:lineRule="auto"/>
              <w:ind w:left="106" w:right="78"/>
              <w:jc w:val="both"/>
              <w:rPr>
                <w:sz w:val="18"/>
              </w:rPr>
            </w:pPr>
            <w:r>
              <w:rPr>
                <w:spacing w:val="-2"/>
                <w:sz w:val="18"/>
              </w:rPr>
              <w:t>具备独立或合作第三方网络运营平台。通过建立网站、规划网站内容、美化页面、信息筛选和及时更新等一系列工作，在现实展览之外打造精品网络展览，高效传达品牌认知和美誉；</w:t>
            </w:r>
          </w:p>
          <w:p>
            <w:pPr>
              <w:pStyle w:val="12"/>
              <w:spacing w:before="2"/>
              <w:ind w:left="106"/>
              <w:jc w:val="both"/>
              <w:rPr>
                <w:sz w:val="18"/>
              </w:rPr>
            </w:pPr>
            <w:r>
              <w:rPr>
                <w:spacing w:val="-2"/>
                <w:sz w:val="18"/>
              </w:rPr>
              <w:t>能通过微信、微博、APP</w:t>
            </w:r>
            <w:r>
              <w:rPr>
                <w:spacing w:val="-3"/>
                <w:sz w:val="18"/>
              </w:rPr>
              <w:t xml:space="preserve"> 等新媒体进行宣传营销，宣传效果较好。</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rPr>
                <w:rFonts w:ascii="黑体"/>
                <w:sz w:val="18"/>
              </w:rPr>
            </w:pPr>
          </w:p>
          <w:p>
            <w:pPr>
              <w:pStyle w:val="12"/>
              <w:rPr>
                <w:rFonts w:ascii="黑体"/>
                <w:sz w:val="18"/>
              </w:rPr>
            </w:pPr>
          </w:p>
          <w:p>
            <w:pPr>
              <w:pStyle w:val="12"/>
              <w:spacing w:before="3"/>
              <w:rPr>
                <w:rFonts w:ascii="黑体"/>
                <w:sz w:val="22"/>
              </w:rPr>
            </w:pPr>
          </w:p>
          <w:p>
            <w:pPr>
              <w:pStyle w:val="12"/>
              <w:ind w:left="273" w:right="244"/>
              <w:jc w:val="center"/>
              <w:rPr>
                <w:sz w:val="18"/>
              </w:rPr>
            </w:pPr>
            <w:r>
              <w:rPr>
                <w:spacing w:val="-5"/>
                <w:sz w:val="18"/>
              </w:rPr>
              <w:t>20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z w:val="18"/>
              </w:rPr>
              <w:t>2.6</w:t>
            </w:r>
            <w:r>
              <w:rPr>
                <w:spacing w:val="-3"/>
                <w:sz w:val="18"/>
              </w:rPr>
              <w:t xml:space="preserve"> 展览管理与服务</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2"/>
              <w:jc w:val="center"/>
              <w:rPr>
                <w:sz w:val="18"/>
              </w:rPr>
            </w:pPr>
            <w:r>
              <w:rPr>
                <w:spacing w:val="-5"/>
                <w:sz w:val="18"/>
              </w:rPr>
              <w:t>50</w:t>
            </w: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72" w:hRule="atLeast"/>
        </w:trPr>
        <w:tc>
          <w:tcPr>
            <w:tcW w:w="6062" w:type="dxa"/>
            <w:tcBorders>
              <w:top w:val="single" w:color="000000" w:sz="4" w:space="0"/>
              <w:bottom w:val="single" w:color="000000" w:sz="4" w:space="0"/>
              <w:right w:val="single" w:color="000000" w:sz="4" w:space="0"/>
            </w:tcBorders>
          </w:tcPr>
          <w:p>
            <w:pPr>
              <w:pStyle w:val="12"/>
              <w:spacing w:before="40" w:line="324" w:lineRule="auto"/>
              <w:ind w:left="106" w:right="78"/>
              <w:jc w:val="both"/>
              <w:rPr>
                <w:sz w:val="18"/>
              </w:rPr>
            </w:pPr>
            <w:r>
              <w:rPr>
                <w:spacing w:val="-2"/>
                <w:sz w:val="18"/>
              </w:rPr>
              <w:t>具有成熟规范的运作和服务体系，能提供专业的展览服务。展览服务贯穿于展览的整个运营过程，市场调研、主题立项、寻求合作、广告宣传、招展手段、观众组织、活动安排、现场气氛营造、展后服务等都具备较高的专业水准，展览服务人员服务态度好，专业服务水平高；</w:t>
            </w:r>
          </w:p>
          <w:p>
            <w:pPr>
              <w:pStyle w:val="12"/>
              <w:spacing w:before="2"/>
              <w:ind w:left="106"/>
              <w:rPr>
                <w:sz w:val="18"/>
              </w:rPr>
            </w:pPr>
            <w:r>
              <w:rPr>
                <w:spacing w:val="-1"/>
                <w:sz w:val="18"/>
              </w:rPr>
              <w:t>具有先进的品牌营销策略和品牌管理技术，并坚持长期品牌发展战略；</w:t>
            </w:r>
          </w:p>
          <w:p>
            <w:pPr>
              <w:pStyle w:val="12"/>
              <w:spacing w:before="82"/>
              <w:ind w:left="106"/>
              <w:rPr>
                <w:sz w:val="18"/>
              </w:rPr>
            </w:pPr>
            <w:r>
              <w:rPr>
                <w:spacing w:val="-1"/>
                <w:sz w:val="18"/>
              </w:rPr>
              <w:t>实现服务流程的规范化、标准化。</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rPr>
                <w:rFonts w:ascii="黑体"/>
                <w:sz w:val="18"/>
              </w:rPr>
            </w:pPr>
          </w:p>
          <w:p>
            <w:pPr>
              <w:pStyle w:val="12"/>
              <w:rPr>
                <w:rFonts w:ascii="黑体"/>
                <w:sz w:val="18"/>
              </w:rPr>
            </w:pPr>
          </w:p>
          <w:p>
            <w:pPr>
              <w:pStyle w:val="12"/>
              <w:spacing w:before="128"/>
              <w:ind w:left="273" w:right="244"/>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71" w:hRule="atLeast"/>
        </w:trPr>
        <w:tc>
          <w:tcPr>
            <w:tcW w:w="6062" w:type="dxa"/>
            <w:tcBorders>
              <w:top w:val="single" w:color="000000" w:sz="4" w:space="0"/>
              <w:bottom w:val="single" w:color="000000" w:sz="8" w:space="0"/>
              <w:right w:val="single" w:color="000000" w:sz="4" w:space="0"/>
            </w:tcBorders>
          </w:tcPr>
          <w:p>
            <w:pPr>
              <w:pStyle w:val="12"/>
              <w:spacing w:before="42" w:line="324" w:lineRule="auto"/>
              <w:ind w:left="106" w:right="-15"/>
              <w:rPr>
                <w:sz w:val="18"/>
              </w:rPr>
            </w:pPr>
            <w:r>
              <w:rPr>
                <w:spacing w:val="1"/>
                <w:sz w:val="18"/>
              </w:rPr>
              <w:t>具有较成熟规范的运作和服务体系，能提供较专业的展览服务。展览服务</w:t>
            </w:r>
            <w:r>
              <w:rPr>
                <w:spacing w:val="-1"/>
                <w:sz w:val="18"/>
              </w:rPr>
              <w:t>贯穿于展览的整个运营过程，市场调研、主题立项、寻求合作、广告宣传、</w:t>
            </w:r>
            <w:r>
              <w:rPr>
                <w:spacing w:val="1"/>
                <w:sz w:val="18"/>
              </w:rPr>
              <w:t>招展手段、观众组织、活动安排、现场气氛营造、展后服务等都具备较高的专业水准，展览服务人员服务态度较好，专业服务水平较高；</w:t>
            </w:r>
          </w:p>
          <w:p>
            <w:pPr>
              <w:pStyle w:val="12"/>
              <w:spacing w:before="2"/>
              <w:ind w:left="106"/>
              <w:rPr>
                <w:sz w:val="18"/>
              </w:rPr>
            </w:pPr>
            <w:r>
              <w:rPr>
                <w:spacing w:val="-1"/>
                <w:sz w:val="18"/>
              </w:rPr>
              <w:t>具有较先进的品牌营销策略和品牌管理技术，并坚持长期品牌发展战略；</w:t>
            </w:r>
          </w:p>
          <w:p>
            <w:pPr>
              <w:pStyle w:val="12"/>
              <w:spacing w:before="82"/>
              <w:ind w:left="106"/>
              <w:rPr>
                <w:sz w:val="18"/>
              </w:rPr>
            </w:pPr>
            <w:r>
              <w:rPr>
                <w:spacing w:val="-1"/>
                <w:sz w:val="18"/>
              </w:rPr>
              <w:t>基本实现服务流程的规范化、标准化。</w:t>
            </w:r>
          </w:p>
        </w:tc>
        <w:tc>
          <w:tcPr>
            <w:tcW w:w="1134" w:type="dxa"/>
            <w:tcBorders>
              <w:top w:val="single" w:color="000000" w:sz="4" w:space="0"/>
              <w:left w:val="single" w:color="000000" w:sz="4" w:space="0"/>
              <w:bottom w:val="single" w:color="000000" w:sz="8"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8" w:space="0"/>
              <w:right w:val="single" w:color="000000" w:sz="4" w:space="0"/>
            </w:tcBorders>
          </w:tcPr>
          <w:p>
            <w:pPr>
              <w:pStyle w:val="12"/>
              <w:rPr>
                <w:rFonts w:ascii="黑体"/>
                <w:sz w:val="18"/>
              </w:rPr>
            </w:pPr>
          </w:p>
          <w:p>
            <w:pPr>
              <w:pStyle w:val="12"/>
              <w:rPr>
                <w:rFonts w:ascii="黑体"/>
                <w:sz w:val="18"/>
              </w:rPr>
            </w:pPr>
          </w:p>
          <w:p>
            <w:pPr>
              <w:pStyle w:val="12"/>
              <w:rPr>
                <w:rFonts w:ascii="黑体"/>
                <w:sz w:val="18"/>
              </w:rPr>
            </w:pPr>
          </w:p>
          <w:p>
            <w:pPr>
              <w:pStyle w:val="12"/>
              <w:spacing w:before="130"/>
              <w:ind w:left="273" w:right="244"/>
              <w:jc w:val="center"/>
              <w:rPr>
                <w:sz w:val="18"/>
              </w:rPr>
            </w:pPr>
            <w:r>
              <w:rPr>
                <w:spacing w:val="-5"/>
                <w:sz w:val="18"/>
              </w:rPr>
              <w:t>40</w:t>
            </w:r>
          </w:p>
        </w:tc>
        <w:tc>
          <w:tcPr>
            <w:tcW w:w="1098" w:type="dxa"/>
            <w:tcBorders>
              <w:top w:val="single" w:color="000000" w:sz="4" w:space="0"/>
              <w:left w:val="single" w:color="000000" w:sz="4" w:space="0"/>
              <w:bottom w:val="single" w:color="000000" w:sz="8" w:space="0"/>
            </w:tcBorders>
          </w:tcPr>
          <w:p>
            <w:pPr>
              <w:pStyle w:val="12"/>
              <w:rPr>
                <w:rFonts w:ascii="Times New Roman"/>
                <w:sz w:val="18"/>
              </w:rPr>
            </w:pPr>
          </w:p>
        </w:tc>
      </w:tr>
    </w:tbl>
    <w:p>
      <w:pPr>
        <w:pStyle w:val="4"/>
        <w:rPr>
          <w:rFonts w:ascii="黑体"/>
          <w:sz w:val="20"/>
        </w:rPr>
      </w:pPr>
    </w:p>
    <w:p>
      <w:pPr>
        <w:pStyle w:val="4"/>
        <w:rPr>
          <w:rFonts w:ascii="黑体"/>
          <w:sz w:val="20"/>
        </w:rPr>
      </w:pPr>
    </w:p>
    <w:p>
      <w:pPr>
        <w:pStyle w:val="4"/>
        <w:spacing w:before="3"/>
        <w:rPr>
          <w:rFonts w:ascii="黑体"/>
          <w:sz w:val="28"/>
        </w:rPr>
      </w:pPr>
    </w:p>
    <w:p>
      <w:pPr>
        <w:spacing w:before="92"/>
        <w:ind w:left="232" w:right="0" w:firstLine="0"/>
        <w:jc w:val="left"/>
        <w:rPr>
          <w:rFonts w:ascii="Times New Roman"/>
          <w:sz w:val="18"/>
        </w:rPr>
      </w:pPr>
      <w:r>
        <w:rPr>
          <w:rFonts w:ascii="Times New Roman"/>
          <w:sz w:val="18"/>
        </w:rPr>
        <w:t>6</w:t>
      </w:r>
    </w:p>
    <w:p>
      <w:pPr>
        <w:spacing w:after="0"/>
        <w:jc w:val="left"/>
        <w:rPr>
          <w:rFonts w:ascii="Times New Roman"/>
          <w:sz w:val="18"/>
        </w:rPr>
        <w:sectPr>
          <w:pgSz w:w="11910" w:h="16840"/>
          <w:pgMar w:top="1340" w:right="719" w:bottom="420" w:left="900" w:header="0" w:footer="229" w:gutter="0"/>
          <w:cols w:space="720" w:num="1"/>
        </w:sectPr>
      </w:pPr>
    </w:p>
    <w:p>
      <w:pPr>
        <w:pStyle w:val="4"/>
        <w:ind w:firstLine="8222" w:firstLineChars="3900"/>
        <w:rPr>
          <w:rFonts w:ascii="黑体"/>
          <w:b/>
          <w:bCs/>
          <w:sz w:val="20"/>
        </w:rPr>
      </w:pPr>
      <w:r>
        <w:rPr>
          <w:rFonts w:hint="eastAsia"/>
          <w:b/>
          <w:bCs/>
        </w:rPr>
        <w:t>T/IMAS XXX—2024</w:t>
      </w:r>
    </w:p>
    <w:p>
      <w:pPr>
        <w:pStyle w:val="4"/>
        <w:rPr>
          <w:rFonts w:ascii="黑体"/>
          <w:sz w:val="20"/>
        </w:rPr>
      </w:pPr>
    </w:p>
    <w:p>
      <w:pPr>
        <w:pStyle w:val="4"/>
        <w:spacing w:before="8"/>
        <w:rPr>
          <w:rFonts w:ascii="黑体"/>
          <w:sz w:val="15"/>
        </w:rPr>
      </w:pPr>
    </w:p>
    <w:p>
      <w:pPr>
        <w:pStyle w:val="4"/>
        <w:ind w:left="100"/>
        <w:jc w:val="center"/>
        <w:rPr>
          <w:rFonts w:ascii="黑体" w:eastAsia="黑体"/>
        </w:rPr>
      </w:pPr>
      <w:r>
        <w:rPr>
          <w:rFonts w:ascii="黑体" w:eastAsia="黑体"/>
          <w:spacing w:val="-27"/>
        </w:rPr>
        <w:t xml:space="preserve">表 </w:t>
      </w:r>
      <w:r>
        <w:rPr>
          <w:rFonts w:ascii="黑体" w:eastAsia="黑体"/>
        </w:rPr>
        <w:t>A.1</w:t>
      </w:r>
      <w:r>
        <w:rPr>
          <w:rFonts w:ascii="黑体" w:eastAsia="黑体"/>
          <w:spacing w:val="-8"/>
        </w:rPr>
        <w:t xml:space="preserve"> </w:t>
      </w:r>
      <w:r>
        <w:rPr>
          <w:rFonts w:ascii="黑体" w:eastAsia="黑体"/>
        </w:rPr>
        <w:t>（续</w:t>
      </w:r>
      <w:r>
        <w:rPr>
          <w:rFonts w:ascii="黑体" w:eastAsia="黑体"/>
          <w:spacing w:val="-10"/>
        </w:rPr>
        <w:t>）</w:t>
      </w:r>
    </w:p>
    <w:p>
      <w:pPr>
        <w:pStyle w:val="4"/>
        <w:spacing w:before="10"/>
        <w:rPr>
          <w:rFonts w:ascii="黑体"/>
          <w:sz w:val="13"/>
        </w:rPr>
      </w:pPr>
    </w:p>
    <w:tbl>
      <w:tblPr>
        <w:tblStyle w:val="8"/>
        <w:tblW w:w="0" w:type="auto"/>
        <w:tblInd w:w="42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629"/>
        <w:gridCol w:w="992"/>
        <w:gridCol w:w="992"/>
        <w:gridCol w:w="95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629" w:type="dxa"/>
            <w:tcBorders>
              <w:right w:val="single" w:color="000000" w:sz="4" w:space="0"/>
            </w:tcBorders>
          </w:tcPr>
          <w:p>
            <w:pPr>
              <w:pStyle w:val="12"/>
              <w:spacing w:before="41"/>
              <w:ind w:left="2676" w:right="2647"/>
              <w:jc w:val="center"/>
              <w:rPr>
                <w:sz w:val="18"/>
              </w:rPr>
            </w:pPr>
            <w:r>
              <w:rPr>
                <w:spacing w:val="-2"/>
                <w:sz w:val="18"/>
              </w:rPr>
              <w:t>评分指标和细则</w:t>
            </w:r>
          </w:p>
        </w:tc>
        <w:tc>
          <w:tcPr>
            <w:tcW w:w="992" w:type="dxa"/>
            <w:tcBorders>
              <w:left w:val="single" w:color="000000" w:sz="4" w:space="0"/>
              <w:right w:val="single" w:color="000000" w:sz="4" w:space="0"/>
            </w:tcBorders>
          </w:tcPr>
          <w:p>
            <w:pPr>
              <w:pStyle w:val="12"/>
              <w:spacing w:before="41"/>
              <w:ind w:left="130" w:right="102"/>
              <w:jc w:val="center"/>
              <w:rPr>
                <w:sz w:val="18"/>
              </w:rPr>
            </w:pPr>
            <w:r>
              <w:rPr>
                <w:spacing w:val="-3"/>
                <w:sz w:val="18"/>
              </w:rPr>
              <w:t>指标分值</w:t>
            </w:r>
          </w:p>
        </w:tc>
        <w:tc>
          <w:tcPr>
            <w:tcW w:w="992" w:type="dxa"/>
            <w:tcBorders>
              <w:left w:val="single" w:color="000000" w:sz="4" w:space="0"/>
              <w:right w:val="single" w:color="000000" w:sz="4" w:space="0"/>
            </w:tcBorders>
          </w:tcPr>
          <w:p>
            <w:pPr>
              <w:pStyle w:val="12"/>
              <w:spacing w:before="41"/>
              <w:ind w:left="129" w:right="103"/>
              <w:jc w:val="center"/>
              <w:rPr>
                <w:sz w:val="18"/>
              </w:rPr>
            </w:pPr>
            <w:r>
              <w:rPr>
                <w:spacing w:val="-3"/>
                <w:sz w:val="18"/>
              </w:rPr>
              <w:t>指标得分</w:t>
            </w:r>
          </w:p>
        </w:tc>
        <w:tc>
          <w:tcPr>
            <w:tcW w:w="957" w:type="dxa"/>
            <w:tcBorders>
              <w:left w:val="single" w:color="000000" w:sz="4" w:space="0"/>
            </w:tcBorders>
          </w:tcPr>
          <w:p>
            <w:pPr>
              <w:pStyle w:val="12"/>
              <w:spacing w:before="41"/>
              <w:ind w:left="116"/>
              <w:rPr>
                <w:sz w:val="18"/>
              </w:rPr>
            </w:pPr>
            <w:r>
              <w:rPr>
                <w:spacing w:val="-3"/>
                <w:sz w:val="18"/>
              </w:rPr>
              <w:t>实际得分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72" w:hRule="atLeast"/>
        </w:trPr>
        <w:tc>
          <w:tcPr>
            <w:tcW w:w="6629" w:type="dxa"/>
            <w:tcBorders>
              <w:bottom w:val="single" w:color="000000" w:sz="4" w:space="0"/>
              <w:right w:val="single" w:color="000000" w:sz="4" w:space="0"/>
            </w:tcBorders>
          </w:tcPr>
          <w:p>
            <w:pPr>
              <w:pStyle w:val="12"/>
              <w:spacing w:before="40" w:line="324" w:lineRule="auto"/>
              <w:ind w:left="106" w:right="10"/>
              <w:rPr>
                <w:sz w:val="18"/>
              </w:rPr>
            </w:pPr>
            <w:r>
              <w:rPr>
                <w:spacing w:val="-2"/>
                <w:sz w:val="18"/>
              </w:rPr>
              <w:t>具有规范的运作和服务体系，能提供较专业的展览服务。展览服务贯穿于展览的整个运营过程，市场调研、主题立项、寻求合作、广告宣传、招展手段、观众组织、活动安排、现场气氛营造、展后服务等都具备一定的专业水准，展览服务人员服务态度较好，专业服务水平较高。</w:t>
            </w:r>
          </w:p>
          <w:p>
            <w:pPr>
              <w:pStyle w:val="12"/>
              <w:spacing w:before="3"/>
              <w:ind w:left="106"/>
              <w:rPr>
                <w:sz w:val="18"/>
              </w:rPr>
            </w:pPr>
            <w:r>
              <w:rPr>
                <w:spacing w:val="-1"/>
                <w:sz w:val="18"/>
              </w:rPr>
              <w:t>具有较先进的品牌营销策略和品牌管理技术，并坚持长期品牌发展战略。 基本实</w:t>
            </w:r>
          </w:p>
          <w:p>
            <w:pPr>
              <w:pStyle w:val="12"/>
              <w:spacing w:before="81"/>
              <w:ind w:left="106"/>
              <w:rPr>
                <w:sz w:val="18"/>
              </w:rPr>
            </w:pPr>
            <w:r>
              <w:rPr>
                <w:spacing w:val="-1"/>
                <w:sz w:val="18"/>
              </w:rPr>
              <w:t>现服务流程的规范化、标准化。</w:t>
            </w:r>
          </w:p>
        </w:tc>
        <w:tc>
          <w:tcPr>
            <w:tcW w:w="992" w:type="dxa"/>
            <w:tcBorders>
              <w:left w:val="single" w:color="000000" w:sz="4" w:space="0"/>
              <w:bottom w:val="single" w:color="000000" w:sz="4" w:space="0"/>
              <w:right w:val="single" w:color="000000" w:sz="4" w:space="0"/>
            </w:tcBorders>
          </w:tcPr>
          <w:p>
            <w:pPr>
              <w:pStyle w:val="12"/>
              <w:rPr>
                <w:rFonts w:ascii="Times New Roman"/>
                <w:sz w:val="18"/>
              </w:rPr>
            </w:pPr>
          </w:p>
        </w:tc>
        <w:tc>
          <w:tcPr>
            <w:tcW w:w="992" w:type="dxa"/>
            <w:tcBorders>
              <w:left w:val="single" w:color="000000" w:sz="4" w:space="0"/>
              <w:bottom w:val="single" w:color="000000" w:sz="4" w:space="0"/>
              <w:right w:val="single" w:color="000000" w:sz="4" w:space="0"/>
            </w:tcBorders>
          </w:tcPr>
          <w:p>
            <w:pPr>
              <w:pStyle w:val="12"/>
              <w:rPr>
                <w:rFonts w:ascii="黑体"/>
                <w:sz w:val="18"/>
              </w:rPr>
            </w:pPr>
          </w:p>
          <w:p>
            <w:pPr>
              <w:pStyle w:val="12"/>
              <w:rPr>
                <w:rFonts w:ascii="黑体"/>
                <w:sz w:val="18"/>
              </w:rPr>
            </w:pPr>
          </w:p>
          <w:p>
            <w:pPr>
              <w:pStyle w:val="12"/>
              <w:rPr>
                <w:rFonts w:ascii="黑体"/>
                <w:sz w:val="18"/>
              </w:rPr>
            </w:pPr>
          </w:p>
          <w:p>
            <w:pPr>
              <w:pStyle w:val="12"/>
              <w:spacing w:before="128"/>
              <w:ind w:left="130" w:right="100"/>
              <w:jc w:val="center"/>
              <w:rPr>
                <w:sz w:val="18"/>
              </w:rPr>
            </w:pPr>
            <w:r>
              <w:rPr>
                <w:spacing w:val="-5"/>
                <w:sz w:val="18"/>
              </w:rPr>
              <w:t>30</w:t>
            </w:r>
          </w:p>
        </w:tc>
        <w:tc>
          <w:tcPr>
            <w:tcW w:w="957" w:type="dxa"/>
            <w:tcBorders>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629" w:type="dxa"/>
            <w:tcBorders>
              <w:top w:val="single" w:color="000000" w:sz="4" w:space="0"/>
              <w:bottom w:val="single" w:color="000000" w:sz="4" w:space="0"/>
              <w:right w:val="single" w:color="000000" w:sz="4" w:space="0"/>
            </w:tcBorders>
          </w:tcPr>
          <w:p>
            <w:pPr>
              <w:pStyle w:val="12"/>
              <w:spacing w:before="42"/>
              <w:ind w:left="106"/>
              <w:rPr>
                <w:sz w:val="18"/>
              </w:rPr>
            </w:pPr>
            <w:r>
              <w:rPr>
                <w:sz w:val="18"/>
              </w:rPr>
              <w:t>2.7</w:t>
            </w:r>
            <w:r>
              <w:rPr>
                <w:spacing w:val="-3"/>
                <w:sz w:val="18"/>
              </w:rPr>
              <w:t xml:space="preserve"> 展览项目设置</w:t>
            </w: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2"/>
              <w:ind w:left="130" w:right="99"/>
              <w:jc w:val="center"/>
              <w:rPr>
                <w:sz w:val="18"/>
              </w:rPr>
            </w:pPr>
            <w:r>
              <w:rPr>
                <w:spacing w:val="-5"/>
                <w:sz w:val="18"/>
              </w:rPr>
              <w:t>40</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629" w:type="dxa"/>
            <w:tcBorders>
              <w:top w:val="single" w:color="000000" w:sz="4" w:space="0"/>
              <w:bottom w:val="single" w:color="000000" w:sz="4" w:space="0"/>
              <w:right w:val="single" w:color="000000" w:sz="4" w:space="0"/>
            </w:tcBorders>
          </w:tcPr>
          <w:p>
            <w:pPr>
              <w:pStyle w:val="12"/>
              <w:spacing w:before="41"/>
              <w:ind w:left="106"/>
              <w:rPr>
                <w:sz w:val="18"/>
              </w:rPr>
            </w:pPr>
            <w:r>
              <w:rPr>
                <w:spacing w:val="-1"/>
                <w:sz w:val="18"/>
              </w:rPr>
              <w:t>展览项目设置合理，能满足展览需求。</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1"/>
              <w:ind w:left="130" w:right="100"/>
              <w:jc w:val="center"/>
              <w:rPr>
                <w:sz w:val="18"/>
              </w:rPr>
            </w:pPr>
            <w:r>
              <w:rPr>
                <w:spacing w:val="-5"/>
                <w:sz w:val="18"/>
              </w:rPr>
              <w:t>40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629" w:type="dxa"/>
            <w:tcBorders>
              <w:top w:val="single" w:color="000000" w:sz="4" w:space="0"/>
              <w:bottom w:val="single" w:color="000000" w:sz="4" w:space="0"/>
              <w:right w:val="single" w:color="000000" w:sz="4" w:space="0"/>
            </w:tcBorders>
          </w:tcPr>
          <w:p>
            <w:pPr>
              <w:pStyle w:val="12"/>
              <w:spacing w:before="41"/>
              <w:ind w:left="106"/>
              <w:rPr>
                <w:sz w:val="18"/>
              </w:rPr>
            </w:pPr>
            <w:r>
              <w:rPr>
                <w:spacing w:val="-1"/>
                <w:sz w:val="18"/>
              </w:rPr>
              <w:t>展览项目设置较合理，能满足展览需求。</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1"/>
              <w:ind w:left="130" w:right="100"/>
              <w:jc w:val="center"/>
              <w:rPr>
                <w:sz w:val="18"/>
              </w:rPr>
            </w:pPr>
            <w:r>
              <w:rPr>
                <w:spacing w:val="-5"/>
                <w:sz w:val="18"/>
              </w:rPr>
              <w:t>30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629" w:type="dxa"/>
            <w:tcBorders>
              <w:top w:val="single" w:color="000000" w:sz="4" w:space="0"/>
              <w:bottom w:val="single" w:color="000000" w:sz="4" w:space="0"/>
              <w:right w:val="single" w:color="000000" w:sz="4" w:space="0"/>
            </w:tcBorders>
          </w:tcPr>
          <w:p>
            <w:pPr>
              <w:pStyle w:val="12"/>
              <w:spacing w:before="40"/>
              <w:ind w:left="106"/>
              <w:rPr>
                <w:sz w:val="18"/>
              </w:rPr>
            </w:pPr>
            <w:r>
              <w:rPr>
                <w:spacing w:val="-1"/>
                <w:sz w:val="18"/>
              </w:rPr>
              <w:t>展览项目设置较一般，基本满足展览需求。</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0"/>
              <w:ind w:left="130" w:right="100"/>
              <w:jc w:val="center"/>
              <w:rPr>
                <w:sz w:val="18"/>
              </w:rPr>
            </w:pPr>
            <w:r>
              <w:rPr>
                <w:spacing w:val="-5"/>
                <w:sz w:val="18"/>
              </w:rPr>
              <w:t>20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629" w:type="dxa"/>
            <w:tcBorders>
              <w:top w:val="single" w:color="000000" w:sz="4" w:space="0"/>
              <w:bottom w:val="single" w:color="000000" w:sz="4" w:space="0"/>
              <w:right w:val="single" w:color="000000" w:sz="4" w:space="0"/>
            </w:tcBorders>
          </w:tcPr>
          <w:p>
            <w:pPr>
              <w:pStyle w:val="12"/>
              <w:spacing w:before="40"/>
              <w:ind w:left="106"/>
              <w:rPr>
                <w:sz w:val="18"/>
              </w:rPr>
            </w:pPr>
            <w:r>
              <w:rPr>
                <w:sz w:val="18"/>
              </w:rPr>
              <w:t>3</w:t>
            </w:r>
            <w:r>
              <w:rPr>
                <w:spacing w:val="-2"/>
                <w:sz w:val="18"/>
              </w:rPr>
              <w:t xml:space="preserve"> 品牌价值评价</w:t>
            </w: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0"/>
              <w:ind w:left="130" w:right="101"/>
              <w:jc w:val="center"/>
              <w:rPr>
                <w:sz w:val="18"/>
              </w:rPr>
            </w:pPr>
            <w:r>
              <w:rPr>
                <w:spacing w:val="-5"/>
                <w:sz w:val="18"/>
              </w:rPr>
              <w:t>300</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629" w:type="dxa"/>
            <w:tcBorders>
              <w:top w:val="single" w:color="000000" w:sz="4" w:space="0"/>
              <w:bottom w:val="single" w:color="000000" w:sz="4" w:space="0"/>
              <w:right w:val="single" w:color="000000" w:sz="4" w:space="0"/>
            </w:tcBorders>
          </w:tcPr>
          <w:p>
            <w:pPr>
              <w:pStyle w:val="12"/>
              <w:spacing w:before="40"/>
              <w:ind w:left="106"/>
              <w:rPr>
                <w:sz w:val="18"/>
              </w:rPr>
            </w:pPr>
            <w:r>
              <w:rPr>
                <w:sz w:val="18"/>
              </w:rPr>
              <w:t>3.1</w:t>
            </w:r>
            <w:r>
              <w:rPr>
                <w:spacing w:val="-4"/>
                <w:sz w:val="18"/>
              </w:rPr>
              <w:t xml:space="preserve"> 知名度</w:t>
            </w: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0"/>
              <w:ind w:left="130" w:right="99"/>
              <w:jc w:val="center"/>
              <w:rPr>
                <w:sz w:val="18"/>
              </w:rPr>
            </w:pPr>
            <w:r>
              <w:rPr>
                <w:spacing w:val="-5"/>
                <w:sz w:val="18"/>
              </w:rPr>
              <w:t>50</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629" w:type="dxa"/>
            <w:tcBorders>
              <w:top w:val="single" w:color="000000" w:sz="4" w:space="0"/>
              <w:bottom w:val="single" w:color="000000" w:sz="4" w:space="0"/>
              <w:right w:val="single" w:color="000000" w:sz="4" w:space="0"/>
            </w:tcBorders>
          </w:tcPr>
          <w:p>
            <w:pPr>
              <w:pStyle w:val="12"/>
              <w:spacing w:before="42"/>
              <w:ind w:left="106"/>
              <w:rPr>
                <w:sz w:val="18"/>
              </w:rPr>
            </w:pPr>
            <w:r>
              <w:rPr>
                <w:spacing w:val="-3"/>
                <w:sz w:val="18"/>
              </w:rPr>
              <w:t>在国际和国内具有高的知名度和较大的影响力，能得到业界广泛的肯定和认可，通</w:t>
            </w:r>
          </w:p>
          <w:p>
            <w:pPr>
              <w:pStyle w:val="12"/>
              <w:spacing w:before="81"/>
              <w:ind w:left="106"/>
              <w:rPr>
                <w:sz w:val="18"/>
              </w:rPr>
            </w:pPr>
            <w:r>
              <w:rPr>
                <w:spacing w:val="-3"/>
                <w:sz w:val="18"/>
              </w:rPr>
              <w:t xml:space="preserve">过问卷调查分析，知名度不低于 </w:t>
            </w:r>
            <w:r>
              <w:rPr>
                <w:sz w:val="18"/>
              </w:rPr>
              <w:t>75</w:t>
            </w:r>
            <w:r>
              <w:rPr>
                <w:spacing w:val="-5"/>
                <w:sz w:val="18"/>
              </w:rPr>
              <w:t>%。</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spacing w:before="1"/>
              <w:ind w:left="130" w:right="100"/>
              <w:jc w:val="center"/>
              <w:rPr>
                <w:sz w:val="18"/>
              </w:rPr>
            </w:pPr>
            <w:r>
              <w:rPr>
                <w:spacing w:val="-5"/>
                <w:sz w:val="18"/>
              </w:rPr>
              <w:t>50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629" w:type="dxa"/>
            <w:tcBorders>
              <w:top w:val="single" w:color="000000" w:sz="4" w:space="0"/>
              <w:bottom w:val="single" w:color="000000" w:sz="4" w:space="0"/>
              <w:right w:val="single" w:color="000000" w:sz="4" w:space="0"/>
            </w:tcBorders>
          </w:tcPr>
          <w:p>
            <w:pPr>
              <w:pStyle w:val="12"/>
              <w:spacing w:before="41"/>
              <w:ind w:left="106"/>
              <w:rPr>
                <w:sz w:val="18"/>
              </w:rPr>
            </w:pPr>
            <w:r>
              <w:rPr>
                <w:spacing w:val="-3"/>
                <w:sz w:val="18"/>
              </w:rPr>
              <w:t>在国内具有较高的知名度和较大的影响力，能得到业界普遍的肯定和认可，通过问</w:t>
            </w:r>
          </w:p>
          <w:p>
            <w:pPr>
              <w:pStyle w:val="12"/>
              <w:spacing w:before="82"/>
              <w:ind w:left="106"/>
              <w:rPr>
                <w:sz w:val="18"/>
              </w:rPr>
            </w:pPr>
            <w:r>
              <w:rPr>
                <w:spacing w:val="-4"/>
                <w:sz w:val="18"/>
              </w:rPr>
              <w:t xml:space="preserve">卷调查分析，知名度不低于 </w:t>
            </w:r>
            <w:r>
              <w:rPr>
                <w:sz w:val="18"/>
              </w:rPr>
              <w:t>70</w:t>
            </w:r>
            <w:r>
              <w:rPr>
                <w:spacing w:val="-5"/>
                <w:sz w:val="18"/>
              </w:rPr>
              <w:t>%。</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ind w:left="130" w:right="100"/>
              <w:jc w:val="center"/>
              <w:rPr>
                <w:sz w:val="18"/>
              </w:rPr>
            </w:pPr>
            <w:r>
              <w:rPr>
                <w:spacing w:val="-5"/>
                <w:sz w:val="18"/>
              </w:rPr>
              <w:t>40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629" w:type="dxa"/>
            <w:tcBorders>
              <w:top w:val="single" w:color="000000" w:sz="4" w:space="0"/>
              <w:bottom w:val="single" w:color="000000" w:sz="4" w:space="0"/>
              <w:right w:val="single" w:color="000000" w:sz="4" w:space="0"/>
            </w:tcBorders>
          </w:tcPr>
          <w:p>
            <w:pPr>
              <w:pStyle w:val="12"/>
              <w:spacing w:before="41"/>
              <w:ind w:left="106"/>
              <w:rPr>
                <w:sz w:val="18"/>
              </w:rPr>
            </w:pPr>
            <w:r>
              <w:rPr>
                <w:spacing w:val="-3"/>
                <w:sz w:val="18"/>
              </w:rPr>
              <w:t>在一定区域内具有较高的知名度和较大的影响力，能得到业界的肯定和认可，通过</w:t>
            </w:r>
          </w:p>
          <w:p>
            <w:pPr>
              <w:pStyle w:val="12"/>
              <w:spacing w:before="81"/>
              <w:ind w:left="106"/>
              <w:rPr>
                <w:sz w:val="18"/>
              </w:rPr>
            </w:pPr>
            <w:r>
              <w:rPr>
                <w:spacing w:val="-4"/>
                <w:sz w:val="18"/>
              </w:rPr>
              <w:t xml:space="preserve">问卷调查分析，知名度不低于 </w:t>
            </w:r>
            <w:r>
              <w:rPr>
                <w:sz w:val="18"/>
              </w:rPr>
              <w:t>60</w:t>
            </w:r>
            <w:r>
              <w:rPr>
                <w:spacing w:val="-5"/>
                <w:sz w:val="18"/>
              </w:rPr>
              <w:t>%。</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ind w:left="130" w:right="100"/>
              <w:jc w:val="center"/>
              <w:rPr>
                <w:sz w:val="18"/>
              </w:rPr>
            </w:pPr>
            <w:r>
              <w:rPr>
                <w:spacing w:val="-5"/>
                <w:sz w:val="18"/>
              </w:rPr>
              <w:t>30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629" w:type="dxa"/>
            <w:tcBorders>
              <w:top w:val="single" w:color="000000" w:sz="4" w:space="0"/>
              <w:bottom w:val="single" w:color="000000" w:sz="4" w:space="0"/>
              <w:right w:val="single" w:color="000000" w:sz="4" w:space="0"/>
            </w:tcBorders>
          </w:tcPr>
          <w:p>
            <w:pPr>
              <w:pStyle w:val="12"/>
              <w:spacing w:before="40"/>
              <w:ind w:left="106"/>
              <w:rPr>
                <w:sz w:val="18"/>
              </w:rPr>
            </w:pPr>
            <w:r>
              <w:rPr>
                <w:sz w:val="18"/>
              </w:rPr>
              <w:t>3.2</w:t>
            </w:r>
            <w:r>
              <w:rPr>
                <w:spacing w:val="-4"/>
                <w:sz w:val="18"/>
              </w:rPr>
              <w:t xml:space="preserve"> 美誉度</w:t>
            </w: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0"/>
              <w:ind w:left="130" w:right="99"/>
              <w:jc w:val="center"/>
              <w:rPr>
                <w:sz w:val="18"/>
              </w:rPr>
            </w:pPr>
            <w:r>
              <w:rPr>
                <w:spacing w:val="-5"/>
                <w:sz w:val="18"/>
              </w:rPr>
              <w:t>50</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629" w:type="dxa"/>
            <w:tcBorders>
              <w:top w:val="single" w:color="000000" w:sz="4" w:space="0"/>
              <w:bottom w:val="single" w:color="000000" w:sz="4" w:space="0"/>
              <w:right w:val="single" w:color="000000" w:sz="4" w:space="0"/>
            </w:tcBorders>
          </w:tcPr>
          <w:p>
            <w:pPr>
              <w:pStyle w:val="12"/>
              <w:spacing w:before="40"/>
              <w:ind w:left="106"/>
              <w:rPr>
                <w:sz w:val="18"/>
              </w:rPr>
            </w:pPr>
            <w:r>
              <w:rPr>
                <w:spacing w:val="-3"/>
                <w:sz w:val="18"/>
              </w:rPr>
              <w:t>区别于行业内部其他的展览活动，在公众心目中形成一种标志性的、且具有特殊意</w:t>
            </w:r>
          </w:p>
          <w:p>
            <w:pPr>
              <w:pStyle w:val="12"/>
              <w:spacing w:before="81"/>
              <w:ind w:left="106"/>
              <w:rPr>
                <w:sz w:val="18"/>
              </w:rPr>
            </w:pPr>
            <w:r>
              <w:rPr>
                <w:spacing w:val="-2"/>
                <w:sz w:val="18"/>
              </w:rPr>
              <w:t xml:space="preserve">义的价值形象，通过问卷调查分析，美誉度不低于 </w:t>
            </w:r>
            <w:r>
              <w:rPr>
                <w:sz w:val="18"/>
              </w:rPr>
              <w:t>85</w:t>
            </w:r>
            <w:r>
              <w:rPr>
                <w:spacing w:val="-5"/>
                <w:sz w:val="18"/>
              </w:rPr>
              <w:t>%。</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
              <w:rPr>
                <w:rFonts w:ascii="黑体"/>
                <w:sz w:val="15"/>
              </w:rPr>
            </w:pPr>
          </w:p>
          <w:p>
            <w:pPr>
              <w:pStyle w:val="12"/>
              <w:ind w:left="130" w:right="100"/>
              <w:jc w:val="center"/>
              <w:rPr>
                <w:sz w:val="18"/>
              </w:rPr>
            </w:pPr>
            <w:r>
              <w:rPr>
                <w:spacing w:val="-5"/>
                <w:sz w:val="18"/>
              </w:rPr>
              <w:t>50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629" w:type="dxa"/>
            <w:tcBorders>
              <w:top w:val="single" w:color="000000" w:sz="4" w:space="0"/>
              <w:bottom w:val="single" w:color="000000" w:sz="4" w:space="0"/>
              <w:right w:val="single" w:color="000000" w:sz="4" w:space="0"/>
            </w:tcBorders>
          </w:tcPr>
          <w:p>
            <w:pPr>
              <w:pStyle w:val="12"/>
              <w:spacing w:before="40"/>
              <w:ind w:left="106"/>
              <w:rPr>
                <w:sz w:val="18"/>
              </w:rPr>
            </w:pPr>
            <w:r>
              <w:rPr>
                <w:spacing w:val="-3"/>
                <w:sz w:val="18"/>
              </w:rPr>
              <w:t>区别于行业内部其他的展览活动，在公众心目中形成一种标志性的、且具有特殊意</w:t>
            </w:r>
          </w:p>
          <w:p>
            <w:pPr>
              <w:pStyle w:val="12"/>
              <w:spacing w:before="81"/>
              <w:ind w:left="106"/>
              <w:rPr>
                <w:sz w:val="18"/>
              </w:rPr>
            </w:pPr>
            <w:r>
              <w:rPr>
                <w:spacing w:val="-2"/>
                <w:sz w:val="18"/>
              </w:rPr>
              <w:t xml:space="preserve">义的价值形象，通过问卷调查分析，美誉度不低于 </w:t>
            </w:r>
            <w:r>
              <w:rPr>
                <w:sz w:val="18"/>
              </w:rPr>
              <w:t>75</w:t>
            </w:r>
            <w:r>
              <w:rPr>
                <w:spacing w:val="-5"/>
                <w:sz w:val="18"/>
              </w:rPr>
              <w:t>%。</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3"/>
              <w:rPr>
                <w:rFonts w:ascii="黑体"/>
                <w:sz w:val="15"/>
              </w:rPr>
            </w:pPr>
          </w:p>
          <w:p>
            <w:pPr>
              <w:pStyle w:val="12"/>
              <w:spacing w:before="1"/>
              <w:ind w:left="130" w:right="100"/>
              <w:jc w:val="center"/>
              <w:rPr>
                <w:sz w:val="18"/>
              </w:rPr>
            </w:pPr>
            <w:r>
              <w:rPr>
                <w:spacing w:val="-5"/>
                <w:sz w:val="18"/>
              </w:rPr>
              <w:t>40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629" w:type="dxa"/>
            <w:tcBorders>
              <w:top w:val="single" w:color="000000" w:sz="4" w:space="0"/>
              <w:bottom w:val="single" w:color="000000" w:sz="4" w:space="0"/>
              <w:right w:val="single" w:color="000000" w:sz="4" w:space="0"/>
            </w:tcBorders>
          </w:tcPr>
          <w:p>
            <w:pPr>
              <w:pStyle w:val="12"/>
              <w:spacing w:before="42"/>
              <w:ind w:left="106"/>
              <w:rPr>
                <w:sz w:val="18"/>
              </w:rPr>
            </w:pPr>
            <w:r>
              <w:rPr>
                <w:spacing w:val="-3"/>
                <w:sz w:val="18"/>
              </w:rPr>
              <w:t>区别于行业内部其他的展览活动，在公众心目中形成一种标志性的、且具有特殊意</w:t>
            </w:r>
          </w:p>
          <w:p>
            <w:pPr>
              <w:pStyle w:val="12"/>
              <w:spacing w:before="81"/>
              <w:ind w:left="106"/>
              <w:rPr>
                <w:sz w:val="18"/>
              </w:rPr>
            </w:pPr>
            <w:r>
              <w:rPr>
                <w:spacing w:val="-2"/>
                <w:sz w:val="18"/>
              </w:rPr>
              <w:t xml:space="preserve">义的价值形象，通过问卷调查分析，美誉度不低于 </w:t>
            </w:r>
            <w:r>
              <w:rPr>
                <w:sz w:val="18"/>
              </w:rPr>
              <w:t>70</w:t>
            </w:r>
            <w:r>
              <w:rPr>
                <w:spacing w:val="-5"/>
                <w:sz w:val="18"/>
              </w:rPr>
              <w:t>%。</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spacing w:before="1"/>
              <w:ind w:left="130" w:right="100"/>
              <w:jc w:val="center"/>
              <w:rPr>
                <w:sz w:val="18"/>
              </w:rPr>
            </w:pPr>
            <w:r>
              <w:rPr>
                <w:spacing w:val="-5"/>
                <w:sz w:val="18"/>
              </w:rPr>
              <w:t>30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629" w:type="dxa"/>
            <w:tcBorders>
              <w:top w:val="single" w:color="000000" w:sz="4" w:space="0"/>
              <w:bottom w:val="single" w:color="000000" w:sz="4" w:space="0"/>
              <w:right w:val="single" w:color="000000" w:sz="4" w:space="0"/>
            </w:tcBorders>
          </w:tcPr>
          <w:p>
            <w:pPr>
              <w:pStyle w:val="12"/>
              <w:spacing w:before="41"/>
              <w:ind w:left="106"/>
              <w:rPr>
                <w:sz w:val="18"/>
              </w:rPr>
            </w:pPr>
            <w:r>
              <w:rPr>
                <w:sz w:val="18"/>
              </w:rPr>
              <w:t>3.3</w:t>
            </w:r>
            <w:r>
              <w:rPr>
                <w:spacing w:val="-4"/>
                <w:sz w:val="18"/>
              </w:rPr>
              <w:t xml:space="preserve"> 忠诚度</w:t>
            </w: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1"/>
              <w:ind w:left="130" w:right="99"/>
              <w:jc w:val="center"/>
              <w:rPr>
                <w:sz w:val="18"/>
              </w:rPr>
            </w:pPr>
            <w:r>
              <w:rPr>
                <w:spacing w:val="-5"/>
                <w:sz w:val="18"/>
              </w:rPr>
              <w:t>50</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629" w:type="dxa"/>
            <w:tcBorders>
              <w:top w:val="single" w:color="000000" w:sz="4" w:space="0"/>
              <w:bottom w:val="single" w:color="000000" w:sz="4" w:space="0"/>
              <w:right w:val="single" w:color="000000" w:sz="4" w:space="0"/>
            </w:tcBorders>
          </w:tcPr>
          <w:p>
            <w:pPr>
              <w:pStyle w:val="12"/>
              <w:spacing w:before="41"/>
              <w:ind w:left="106"/>
              <w:rPr>
                <w:sz w:val="18"/>
              </w:rPr>
            </w:pPr>
            <w:r>
              <w:rPr>
                <w:spacing w:val="-3"/>
                <w:sz w:val="18"/>
              </w:rPr>
              <w:t xml:space="preserve">通过问卷调查分析，品牌忠诚度不低于 </w:t>
            </w:r>
            <w:r>
              <w:rPr>
                <w:sz w:val="18"/>
              </w:rPr>
              <w:t>85</w:t>
            </w:r>
            <w:r>
              <w:rPr>
                <w:spacing w:val="-5"/>
                <w:sz w:val="18"/>
              </w:rPr>
              <w:t>%。</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1"/>
              <w:ind w:left="130" w:right="100"/>
              <w:jc w:val="center"/>
              <w:rPr>
                <w:sz w:val="18"/>
              </w:rPr>
            </w:pPr>
            <w:r>
              <w:rPr>
                <w:spacing w:val="-5"/>
                <w:sz w:val="18"/>
              </w:rPr>
              <w:t>50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629" w:type="dxa"/>
            <w:tcBorders>
              <w:top w:val="single" w:color="000000" w:sz="4" w:space="0"/>
              <w:bottom w:val="single" w:color="000000" w:sz="4" w:space="0"/>
              <w:right w:val="single" w:color="000000" w:sz="4" w:space="0"/>
            </w:tcBorders>
          </w:tcPr>
          <w:p>
            <w:pPr>
              <w:pStyle w:val="12"/>
              <w:spacing w:before="40"/>
              <w:ind w:left="106"/>
              <w:rPr>
                <w:sz w:val="18"/>
              </w:rPr>
            </w:pPr>
            <w:r>
              <w:rPr>
                <w:spacing w:val="-3"/>
                <w:sz w:val="18"/>
              </w:rPr>
              <w:t xml:space="preserve">通过问卷调查分析，品牌忠诚度不低于 </w:t>
            </w:r>
            <w:r>
              <w:rPr>
                <w:sz w:val="18"/>
              </w:rPr>
              <w:t>75</w:t>
            </w:r>
            <w:r>
              <w:rPr>
                <w:spacing w:val="-5"/>
                <w:sz w:val="18"/>
              </w:rPr>
              <w:t>%。</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0"/>
              <w:ind w:left="130" w:right="100"/>
              <w:jc w:val="center"/>
              <w:rPr>
                <w:sz w:val="18"/>
              </w:rPr>
            </w:pPr>
            <w:r>
              <w:rPr>
                <w:spacing w:val="-5"/>
                <w:sz w:val="18"/>
              </w:rPr>
              <w:t>40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629" w:type="dxa"/>
            <w:tcBorders>
              <w:top w:val="single" w:color="000000" w:sz="4" w:space="0"/>
              <w:bottom w:val="single" w:color="000000" w:sz="4" w:space="0"/>
              <w:right w:val="single" w:color="000000" w:sz="4" w:space="0"/>
            </w:tcBorders>
          </w:tcPr>
          <w:p>
            <w:pPr>
              <w:pStyle w:val="12"/>
              <w:spacing w:before="40"/>
              <w:ind w:left="106"/>
              <w:rPr>
                <w:sz w:val="18"/>
              </w:rPr>
            </w:pPr>
            <w:r>
              <w:rPr>
                <w:spacing w:val="-3"/>
                <w:sz w:val="18"/>
              </w:rPr>
              <w:t xml:space="preserve">通过问卷调查分析，品牌忠诚度不低于 </w:t>
            </w:r>
            <w:r>
              <w:rPr>
                <w:sz w:val="18"/>
              </w:rPr>
              <w:t>70</w:t>
            </w:r>
            <w:r>
              <w:rPr>
                <w:spacing w:val="-5"/>
                <w:sz w:val="18"/>
              </w:rPr>
              <w:t>%。</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0"/>
              <w:ind w:left="130" w:right="100"/>
              <w:jc w:val="center"/>
              <w:rPr>
                <w:sz w:val="18"/>
              </w:rPr>
            </w:pPr>
            <w:r>
              <w:rPr>
                <w:spacing w:val="-5"/>
                <w:sz w:val="18"/>
              </w:rPr>
              <w:t>30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629" w:type="dxa"/>
            <w:tcBorders>
              <w:top w:val="single" w:color="000000" w:sz="4" w:space="0"/>
              <w:bottom w:val="single" w:color="000000" w:sz="4" w:space="0"/>
              <w:right w:val="single" w:color="000000" w:sz="4" w:space="0"/>
            </w:tcBorders>
          </w:tcPr>
          <w:p>
            <w:pPr>
              <w:pStyle w:val="12"/>
              <w:spacing w:before="40"/>
              <w:ind w:left="106"/>
              <w:rPr>
                <w:sz w:val="18"/>
              </w:rPr>
            </w:pPr>
            <w:r>
              <w:rPr>
                <w:sz w:val="18"/>
              </w:rPr>
              <w:t>3.4</w:t>
            </w:r>
            <w:r>
              <w:rPr>
                <w:spacing w:val="-4"/>
                <w:sz w:val="18"/>
              </w:rPr>
              <w:t xml:space="preserve"> 影响力</w:t>
            </w: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0"/>
              <w:ind w:left="130" w:right="99"/>
              <w:jc w:val="center"/>
              <w:rPr>
                <w:sz w:val="18"/>
              </w:rPr>
            </w:pPr>
            <w:r>
              <w:rPr>
                <w:spacing w:val="-5"/>
                <w:sz w:val="18"/>
              </w:rPr>
              <w:t>70</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629" w:type="dxa"/>
            <w:tcBorders>
              <w:top w:val="single" w:color="000000" w:sz="4" w:space="0"/>
              <w:bottom w:val="single" w:color="000000" w:sz="4" w:space="0"/>
              <w:right w:val="single" w:color="000000" w:sz="4" w:space="0"/>
            </w:tcBorders>
          </w:tcPr>
          <w:p>
            <w:pPr>
              <w:pStyle w:val="12"/>
              <w:spacing w:before="42"/>
              <w:ind w:left="106" w:right="-15"/>
              <w:rPr>
                <w:sz w:val="18"/>
              </w:rPr>
            </w:pPr>
            <w:r>
              <w:rPr>
                <w:spacing w:val="-4"/>
                <w:sz w:val="18"/>
              </w:rPr>
              <w:t>展览对行业发展方向和本地区行业发展具有较大影响力，影响力调查度不低于</w:t>
            </w:r>
            <w:r>
              <w:rPr>
                <w:sz w:val="18"/>
              </w:rPr>
              <w:t>85</w:t>
            </w:r>
            <w:r>
              <w:rPr>
                <w:spacing w:val="-5"/>
                <w:sz w:val="18"/>
              </w:rPr>
              <w:t>%。</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2"/>
              <w:ind w:left="130" w:right="100"/>
              <w:jc w:val="center"/>
              <w:rPr>
                <w:sz w:val="18"/>
              </w:rPr>
            </w:pPr>
            <w:r>
              <w:rPr>
                <w:spacing w:val="-5"/>
                <w:sz w:val="18"/>
              </w:rPr>
              <w:t>70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629" w:type="dxa"/>
            <w:tcBorders>
              <w:top w:val="single" w:color="000000" w:sz="4" w:space="0"/>
              <w:bottom w:val="single" w:color="000000" w:sz="4" w:space="0"/>
              <w:right w:val="single" w:color="000000" w:sz="4" w:space="0"/>
            </w:tcBorders>
          </w:tcPr>
          <w:p>
            <w:pPr>
              <w:pStyle w:val="12"/>
              <w:spacing w:before="41"/>
              <w:ind w:left="106" w:right="-15"/>
              <w:rPr>
                <w:sz w:val="18"/>
              </w:rPr>
            </w:pPr>
            <w:r>
              <w:rPr>
                <w:spacing w:val="-4"/>
                <w:sz w:val="18"/>
              </w:rPr>
              <w:t>展览对行业发展方向和本地区行业发展具有较大影响力，影响力调查度不低于</w:t>
            </w:r>
            <w:r>
              <w:rPr>
                <w:sz w:val="18"/>
              </w:rPr>
              <w:t>75</w:t>
            </w:r>
            <w:r>
              <w:rPr>
                <w:spacing w:val="-5"/>
                <w:sz w:val="18"/>
              </w:rPr>
              <w:t>%。</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1"/>
              <w:ind w:left="130" w:right="100"/>
              <w:jc w:val="center"/>
              <w:rPr>
                <w:sz w:val="18"/>
              </w:rPr>
            </w:pPr>
            <w:r>
              <w:rPr>
                <w:spacing w:val="-5"/>
                <w:sz w:val="18"/>
              </w:rPr>
              <w:t>60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629" w:type="dxa"/>
            <w:tcBorders>
              <w:top w:val="single" w:color="000000" w:sz="4" w:space="0"/>
              <w:bottom w:val="single" w:color="000000" w:sz="4" w:space="0"/>
              <w:right w:val="single" w:color="000000" w:sz="4" w:space="0"/>
            </w:tcBorders>
          </w:tcPr>
          <w:p>
            <w:pPr>
              <w:pStyle w:val="12"/>
              <w:spacing w:before="41"/>
              <w:ind w:left="106" w:right="-15"/>
              <w:rPr>
                <w:sz w:val="18"/>
              </w:rPr>
            </w:pPr>
            <w:r>
              <w:rPr>
                <w:spacing w:val="-4"/>
                <w:sz w:val="18"/>
              </w:rPr>
              <w:t>展览对行业发展方向和本地区行业发展具有较大影响力，影响力调查度不低于</w:t>
            </w:r>
            <w:r>
              <w:rPr>
                <w:sz w:val="18"/>
              </w:rPr>
              <w:t>70</w:t>
            </w:r>
            <w:r>
              <w:rPr>
                <w:spacing w:val="-5"/>
                <w:sz w:val="18"/>
              </w:rPr>
              <w:t>%。</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1"/>
              <w:ind w:left="130" w:right="100"/>
              <w:jc w:val="center"/>
              <w:rPr>
                <w:sz w:val="18"/>
              </w:rPr>
            </w:pPr>
            <w:r>
              <w:rPr>
                <w:spacing w:val="-5"/>
                <w:sz w:val="18"/>
              </w:rPr>
              <w:t>50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629" w:type="dxa"/>
            <w:tcBorders>
              <w:top w:val="single" w:color="000000" w:sz="4" w:space="0"/>
              <w:bottom w:val="single" w:color="000000" w:sz="4" w:space="0"/>
              <w:right w:val="single" w:color="000000" w:sz="4" w:space="0"/>
            </w:tcBorders>
          </w:tcPr>
          <w:p>
            <w:pPr>
              <w:pStyle w:val="12"/>
              <w:spacing w:before="40"/>
              <w:ind w:left="106"/>
              <w:rPr>
                <w:sz w:val="18"/>
              </w:rPr>
            </w:pPr>
            <w:r>
              <w:rPr>
                <w:sz w:val="18"/>
              </w:rPr>
              <w:t>3.5</w:t>
            </w:r>
            <w:r>
              <w:rPr>
                <w:spacing w:val="-4"/>
                <w:sz w:val="18"/>
              </w:rPr>
              <w:t xml:space="preserve"> 满意度</w:t>
            </w: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0"/>
              <w:ind w:left="130" w:right="99"/>
              <w:jc w:val="center"/>
              <w:rPr>
                <w:sz w:val="18"/>
              </w:rPr>
            </w:pPr>
            <w:r>
              <w:rPr>
                <w:spacing w:val="-5"/>
                <w:sz w:val="18"/>
              </w:rPr>
              <w:t>80</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629" w:type="dxa"/>
            <w:tcBorders>
              <w:top w:val="single" w:color="000000" w:sz="4" w:space="0"/>
              <w:bottom w:val="single" w:color="000000" w:sz="4" w:space="0"/>
              <w:right w:val="single" w:color="000000" w:sz="4" w:space="0"/>
            </w:tcBorders>
          </w:tcPr>
          <w:p>
            <w:pPr>
              <w:pStyle w:val="12"/>
              <w:spacing w:before="40"/>
              <w:ind w:left="106"/>
              <w:rPr>
                <w:sz w:val="18"/>
              </w:rPr>
            </w:pPr>
            <w:r>
              <w:rPr>
                <w:spacing w:val="-3"/>
                <w:sz w:val="18"/>
              </w:rPr>
              <w:t>对参展商和参展观众分别进行满意度调查，其中总体评价结论为“很满意”和“满</w:t>
            </w:r>
          </w:p>
          <w:p>
            <w:pPr>
              <w:pStyle w:val="12"/>
              <w:spacing w:before="81"/>
              <w:ind w:left="106"/>
              <w:rPr>
                <w:sz w:val="18"/>
              </w:rPr>
            </w:pPr>
            <w:r>
              <w:rPr>
                <w:spacing w:val="-5"/>
                <w:sz w:val="18"/>
              </w:rPr>
              <w:t xml:space="preserve">意”的数量总和不低于 </w:t>
            </w:r>
            <w:r>
              <w:rPr>
                <w:sz w:val="18"/>
              </w:rPr>
              <w:t>85</w:t>
            </w:r>
            <w:r>
              <w:rPr>
                <w:spacing w:val="-5"/>
                <w:sz w:val="18"/>
              </w:rPr>
              <w:t>%。</w:t>
            </w:r>
          </w:p>
        </w:tc>
        <w:tc>
          <w:tcPr>
            <w:tcW w:w="992"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2"/>
              <w:spacing w:before="4"/>
              <w:rPr>
                <w:rFonts w:ascii="黑体"/>
                <w:sz w:val="15"/>
              </w:rPr>
            </w:pPr>
          </w:p>
          <w:p>
            <w:pPr>
              <w:pStyle w:val="12"/>
              <w:ind w:left="130" w:right="100"/>
              <w:jc w:val="center"/>
              <w:rPr>
                <w:sz w:val="18"/>
              </w:rPr>
            </w:pPr>
            <w:r>
              <w:rPr>
                <w:spacing w:val="-5"/>
                <w:sz w:val="18"/>
              </w:rPr>
              <w:t>80</w:t>
            </w:r>
          </w:p>
        </w:tc>
        <w:tc>
          <w:tcPr>
            <w:tcW w:w="957" w:type="dxa"/>
            <w:tcBorders>
              <w:top w:val="single" w:color="000000" w:sz="4" w:space="0"/>
              <w:left w:val="single" w:color="000000" w:sz="4" w:space="0"/>
              <w:bottom w:val="single" w:color="000000" w:sz="4" w:space="0"/>
            </w:tcBorders>
          </w:tcPr>
          <w:p>
            <w:pPr>
              <w:pStyle w:val="12"/>
              <w:rPr>
                <w:rFonts w:ascii="Times New Roman"/>
                <w:sz w:val="18"/>
              </w:rPr>
            </w:pPr>
          </w:p>
        </w:tc>
      </w:tr>
    </w:tbl>
    <w:p>
      <w:pPr>
        <w:pStyle w:val="4"/>
        <w:rPr>
          <w:rFonts w:ascii="黑体"/>
          <w:sz w:val="20"/>
        </w:rPr>
      </w:pPr>
    </w:p>
    <w:p>
      <w:pPr>
        <w:pStyle w:val="4"/>
        <w:spacing w:before="11"/>
        <w:rPr>
          <w:rFonts w:ascii="黑体"/>
          <w:sz w:val="24"/>
        </w:rPr>
      </w:pPr>
    </w:p>
    <w:p>
      <w:pPr>
        <w:spacing w:before="93"/>
        <w:ind w:left="0" w:right="412" w:firstLine="0"/>
        <w:jc w:val="right"/>
        <w:rPr>
          <w:rFonts w:ascii="Times New Roman"/>
          <w:sz w:val="18"/>
        </w:rPr>
      </w:pPr>
      <w:r>
        <w:rPr>
          <w:rFonts w:ascii="Times New Roman"/>
          <w:sz w:val="18"/>
        </w:rPr>
        <w:t>7</w:t>
      </w:r>
    </w:p>
    <w:p>
      <w:pPr>
        <w:spacing w:after="0"/>
        <w:jc w:val="right"/>
        <w:rPr>
          <w:rFonts w:ascii="Times New Roman"/>
          <w:sz w:val="18"/>
        </w:rPr>
        <w:sectPr>
          <w:pgSz w:w="11910" w:h="16840"/>
          <w:pgMar w:top="1340" w:right="719" w:bottom="420" w:left="900" w:header="0" w:footer="229" w:gutter="0"/>
          <w:cols w:space="720" w:num="1"/>
        </w:sectPr>
      </w:pPr>
    </w:p>
    <w:p>
      <w:pPr>
        <w:pStyle w:val="4"/>
        <w:ind w:firstLine="8222" w:firstLineChars="3900"/>
        <w:rPr>
          <w:rFonts w:ascii="黑体"/>
          <w:b/>
          <w:bCs/>
          <w:sz w:val="20"/>
        </w:rPr>
      </w:pPr>
      <w:r>
        <w:rPr>
          <w:rFonts w:hint="eastAsia"/>
          <w:b/>
          <w:bCs/>
        </w:rPr>
        <w:t>T/IMAS XXX—2024</w:t>
      </w:r>
    </w:p>
    <w:p>
      <w:pPr>
        <w:pStyle w:val="4"/>
        <w:spacing w:before="8"/>
        <w:rPr>
          <w:rFonts w:ascii="黑体"/>
          <w:sz w:val="13"/>
        </w:rPr>
      </w:pPr>
    </w:p>
    <w:p>
      <w:pPr>
        <w:pStyle w:val="4"/>
        <w:spacing w:before="70"/>
        <w:ind w:left="98" w:right="561"/>
        <w:jc w:val="center"/>
        <w:rPr>
          <w:rFonts w:ascii="黑体" w:eastAsia="黑体"/>
        </w:rPr>
      </w:pPr>
      <w:r>
        <w:rPr>
          <w:rFonts w:ascii="黑体" w:eastAsia="黑体"/>
          <w:spacing w:val="-27"/>
        </w:rPr>
        <w:t xml:space="preserve">表 </w:t>
      </w:r>
      <w:r>
        <w:rPr>
          <w:rFonts w:ascii="黑体" w:eastAsia="黑体"/>
        </w:rPr>
        <w:t>A.1</w:t>
      </w:r>
      <w:r>
        <w:rPr>
          <w:rFonts w:ascii="黑体" w:eastAsia="黑体"/>
          <w:spacing w:val="-8"/>
        </w:rPr>
        <w:t xml:space="preserve"> </w:t>
      </w:r>
      <w:r>
        <w:rPr>
          <w:rFonts w:ascii="黑体" w:eastAsia="黑体"/>
        </w:rPr>
        <w:t>（续</w:t>
      </w:r>
      <w:r>
        <w:rPr>
          <w:rFonts w:ascii="黑体" w:eastAsia="黑体"/>
          <w:spacing w:val="-10"/>
        </w:rPr>
        <w:t>）</w:t>
      </w:r>
    </w:p>
    <w:p>
      <w:pPr>
        <w:pStyle w:val="4"/>
        <w:spacing w:before="10"/>
        <w:rPr>
          <w:rFonts w:ascii="黑体"/>
          <w:sz w:val="13"/>
        </w:rPr>
      </w:pPr>
    </w:p>
    <w:tbl>
      <w:tblPr>
        <w:tblStyle w:val="8"/>
        <w:tblW w:w="0" w:type="auto"/>
        <w:tblInd w:w="14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062"/>
        <w:gridCol w:w="1134"/>
        <w:gridCol w:w="1276"/>
        <w:gridCol w:w="109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right w:val="single" w:color="000000" w:sz="4" w:space="0"/>
            </w:tcBorders>
          </w:tcPr>
          <w:p>
            <w:pPr>
              <w:pStyle w:val="12"/>
              <w:spacing w:before="41"/>
              <w:ind w:left="2392" w:right="2363"/>
              <w:jc w:val="center"/>
              <w:rPr>
                <w:sz w:val="18"/>
              </w:rPr>
            </w:pPr>
            <w:r>
              <w:rPr>
                <w:spacing w:val="-2"/>
                <w:sz w:val="18"/>
              </w:rPr>
              <w:t>评分指标和细则</w:t>
            </w:r>
          </w:p>
        </w:tc>
        <w:tc>
          <w:tcPr>
            <w:tcW w:w="1134" w:type="dxa"/>
            <w:tcBorders>
              <w:left w:val="single" w:color="000000" w:sz="4" w:space="0"/>
              <w:right w:val="single" w:color="000000" w:sz="4" w:space="0"/>
            </w:tcBorders>
          </w:tcPr>
          <w:p>
            <w:pPr>
              <w:pStyle w:val="12"/>
              <w:spacing w:before="41"/>
              <w:ind w:left="201" w:right="171"/>
              <w:jc w:val="center"/>
              <w:rPr>
                <w:sz w:val="18"/>
              </w:rPr>
            </w:pPr>
            <w:r>
              <w:rPr>
                <w:spacing w:val="-3"/>
                <w:sz w:val="18"/>
              </w:rPr>
              <w:t>指标分值</w:t>
            </w:r>
          </w:p>
        </w:tc>
        <w:tc>
          <w:tcPr>
            <w:tcW w:w="1276" w:type="dxa"/>
            <w:tcBorders>
              <w:left w:val="single" w:color="000000" w:sz="4" w:space="0"/>
              <w:right w:val="single" w:color="000000" w:sz="4" w:space="0"/>
            </w:tcBorders>
          </w:tcPr>
          <w:p>
            <w:pPr>
              <w:pStyle w:val="12"/>
              <w:spacing w:before="41"/>
              <w:ind w:left="274" w:right="244"/>
              <w:jc w:val="center"/>
              <w:rPr>
                <w:sz w:val="18"/>
              </w:rPr>
            </w:pPr>
            <w:r>
              <w:rPr>
                <w:spacing w:val="-3"/>
                <w:sz w:val="18"/>
              </w:rPr>
              <w:t>指标得分</w:t>
            </w:r>
          </w:p>
        </w:tc>
        <w:tc>
          <w:tcPr>
            <w:tcW w:w="1098" w:type="dxa"/>
            <w:tcBorders>
              <w:left w:val="single" w:color="000000" w:sz="4" w:space="0"/>
            </w:tcBorders>
          </w:tcPr>
          <w:p>
            <w:pPr>
              <w:pStyle w:val="12"/>
              <w:spacing w:before="41"/>
              <w:ind w:left="187"/>
              <w:rPr>
                <w:sz w:val="18"/>
              </w:rPr>
            </w:pPr>
            <w:r>
              <w:rPr>
                <w:spacing w:val="-3"/>
                <w:sz w:val="18"/>
              </w:rPr>
              <w:t>实际得分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062" w:type="dxa"/>
            <w:tcBorders>
              <w:bottom w:val="single" w:color="000000" w:sz="4" w:space="0"/>
              <w:right w:val="single" w:color="000000" w:sz="4" w:space="0"/>
            </w:tcBorders>
          </w:tcPr>
          <w:p>
            <w:pPr>
              <w:pStyle w:val="12"/>
              <w:spacing w:before="40"/>
              <w:ind w:left="106" w:right="-15"/>
              <w:rPr>
                <w:sz w:val="18"/>
              </w:rPr>
            </w:pPr>
            <w:r>
              <w:rPr>
                <w:spacing w:val="-3"/>
                <w:sz w:val="18"/>
              </w:rPr>
              <w:t>对参展商和参展观众分别进行满意度调查，其中总体评价结论为“很满意”</w:t>
            </w:r>
          </w:p>
          <w:p>
            <w:pPr>
              <w:pStyle w:val="12"/>
              <w:spacing w:before="81"/>
              <w:ind w:left="106"/>
              <w:rPr>
                <w:sz w:val="18"/>
              </w:rPr>
            </w:pPr>
            <w:r>
              <w:rPr>
                <w:spacing w:val="-4"/>
                <w:sz w:val="18"/>
              </w:rPr>
              <w:t xml:space="preserve">和“满意”的数量总和不低于 </w:t>
            </w:r>
            <w:r>
              <w:rPr>
                <w:sz w:val="18"/>
              </w:rPr>
              <w:t>75</w:t>
            </w:r>
            <w:r>
              <w:rPr>
                <w:spacing w:val="-5"/>
                <w:sz w:val="18"/>
              </w:rPr>
              <w:t>%。</w:t>
            </w:r>
          </w:p>
        </w:tc>
        <w:tc>
          <w:tcPr>
            <w:tcW w:w="1134" w:type="dxa"/>
            <w:tcBorders>
              <w:left w:val="single" w:color="000000" w:sz="4" w:space="0"/>
              <w:bottom w:val="single" w:color="000000" w:sz="4" w:space="0"/>
              <w:right w:val="single" w:color="000000" w:sz="4" w:space="0"/>
            </w:tcBorders>
          </w:tcPr>
          <w:p>
            <w:pPr>
              <w:pStyle w:val="12"/>
              <w:rPr>
                <w:rFonts w:ascii="Times New Roman"/>
                <w:sz w:val="18"/>
              </w:rPr>
            </w:pPr>
          </w:p>
        </w:tc>
        <w:tc>
          <w:tcPr>
            <w:tcW w:w="1276" w:type="dxa"/>
            <w:tcBorders>
              <w:left w:val="single" w:color="000000" w:sz="4" w:space="0"/>
              <w:bottom w:val="single" w:color="000000" w:sz="4" w:space="0"/>
              <w:right w:val="single" w:color="000000" w:sz="4" w:space="0"/>
            </w:tcBorders>
          </w:tcPr>
          <w:p>
            <w:pPr>
              <w:pStyle w:val="12"/>
              <w:spacing w:before="4"/>
              <w:rPr>
                <w:rFonts w:ascii="黑体"/>
                <w:sz w:val="15"/>
              </w:rPr>
            </w:pPr>
          </w:p>
          <w:p>
            <w:pPr>
              <w:pStyle w:val="12"/>
              <w:ind w:left="273" w:right="244"/>
              <w:jc w:val="center"/>
              <w:rPr>
                <w:sz w:val="18"/>
              </w:rPr>
            </w:pPr>
            <w:r>
              <w:rPr>
                <w:spacing w:val="-5"/>
                <w:sz w:val="18"/>
              </w:rPr>
              <w:t>70</w:t>
            </w:r>
          </w:p>
        </w:tc>
        <w:tc>
          <w:tcPr>
            <w:tcW w:w="1098" w:type="dxa"/>
            <w:tcBorders>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062" w:type="dxa"/>
            <w:tcBorders>
              <w:top w:val="single" w:color="000000" w:sz="4" w:space="0"/>
              <w:bottom w:val="single" w:color="000000" w:sz="4" w:space="0"/>
              <w:right w:val="single" w:color="000000" w:sz="4" w:space="0"/>
            </w:tcBorders>
          </w:tcPr>
          <w:p>
            <w:pPr>
              <w:pStyle w:val="12"/>
              <w:spacing w:before="42"/>
              <w:ind w:left="106" w:right="-15"/>
              <w:rPr>
                <w:sz w:val="18"/>
              </w:rPr>
            </w:pPr>
            <w:r>
              <w:rPr>
                <w:spacing w:val="-3"/>
                <w:sz w:val="18"/>
              </w:rPr>
              <w:t>对参展商和参展观众分别进行满意度调查，其中总体评价结论为“很满意”</w:t>
            </w:r>
          </w:p>
          <w:p>
            <w:pPr>
              <w:pStyle w:val="12"/>
              <w:spacing w:before="81"/>
              <w:ind w:left="106"/>
              <w:rPr>
                <w:sz w:val="18"/>
              </w:rPr>
            </w:pPr>
            <w:r>
              <w:rPr>
                <w:spacing w:val="-4"/>
                <w:sz w:val="18"/>
              </w:rPr>
              <w:t xml:space="preserve">和“满意”的数量总和不低于 </w:t>
            </w:r>
            <w:r>
              <w:rPr>
                <w:sz w:val="18"/>
              </w:rPr>
              <w:t>70</w:t>
            </w:r>
            <w:r>
              <w:rPr>
                <w:spacing w:val="-5"/>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spacing w:before="1"/>
              <w:ind w:left="273" w:right="244"/>
              <w:jc w:val="center"/>
              <w:rPr>
                <w:sz w:val="18"/>
              </w:rPr>
            </w:pPr>
            <w:r>
              <w:rPr>
                <w:spacing w:val="-5"/>
                <w:sz w:val="18"/>
              </w:rPr>
              <w:t>60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z w:val="18"/>
              </w:rPr>
              <w:t>4</w:t>
            </w:r>
            <w:r>
              <w:rPr>
                <w:spacing w:val="-2"/>
                <w:sz w:val="18"/>
              </w:rPr>
              <w:t xml:space="preserve"> 评价附加项</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0" w:right="173"/>
              <w:jc w:val="center"/>
              <w:rPr>
                <w:sz w:val="18"/>
              </w:rPr>
            </w:pPr>
            <w:r>
              <w:rPr>
                <w:spacing w:val="-5"/>
                <w:sz w:val="18"/>
              </w:rPr>
              <w:t>100</w:t>
            </w: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6062" w:type="dxa"/>
            <w:tcBorders>
              <w:top w:val="single" w:color="000000" w:sz="4" w:space="0"/>
              <w:bottom w:val="single" w:color="000000" w:sz="4" w:space="0"/>
              <w:right w:val="single" w:color="000000" w:sz="4" w:space="0"/>
            </w:tcBorders>
          </w:tcPr>
          <w:p>
            <w:pPr>
              <w:pStyle w:val="12"/>
              <w:spacing w:before="41" w:line="324" w:lineRule="auto"/>
              <w:ind w:left="106" w:right="77"/>
              <w:rPr>
                <w:sz w:val="18"/>
              </w:rPr>
            </w:pPr>
            <w:r>
              <w:rPr>
                <w:spacing w:val="-6"/>
                <w:sz w:val="18"/>
              </w:rPr>
              <w:t>获得国际博览会联盟（UFI）、国际博览会和展览会协会（IAFE）、国际展览</w:t>
            </w:r>
            <w:r>
              <w:rPr>
                <w:spacing w:val="-2"/>
                <w:sz w:val="18"/>
              </w:rPr>
              <w:t>管理协会（IEA）、国际展览服务联合会（IFES）</w:t>
            </w:r>
            <w:r>
              <w:rPr>
                <w:spacing w:val="-3"/>
                <w:sz w:val="18"/>
              </w:rPr>
              <w:t>和参观者协会等国际行业</w:t>
            </w:r>
          </w:p>
          <w:p>
            <w:pPr>
              <w:pStyle w:val="12"/>
              <w:spacing w:before="1"/>
              <w:ind w:left="106"/>
              <w:rPr>
                <w:sz w:val="18"/>
              </w:rPr>
            </w:pPr>
            <w:r>
              <w:rPr>
                <w:spacing w:val="-15"/>
                <w:sz w:val="18"/>
              </w:rPr>
              <w:t xml:space="preserve">协会 </w:t>
            </w:r>
            <w:r>
              <w:rPr>
                <w:sz w:val="18"/>
              </w:rPr>
              <w:t>1</w:t>
            </w:r>
            <w:r>
              <w:rPr>
                <w:spacing w:val="-24"/>
                <w:sz w:val="18"/>
              </w:rPr>
              <w:t xml:space="preserve"> 个或 </w:t>
            </w:r>
            <w:r>
              <w:rPr>
                <w:sz w:val="18"/>
              </w:rPr>
              <w:t>1</w:t>
            </w:r>
            <w:r>
              <w:rPr>
                <w:spacing w:val="-10"/>
                <w:sz w:val="18"/>
              </w:rPr>
              <w:t xml:space="preserve"> 个以上认证。</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122"/>
              <w:ind w:left="273" w:right="244"/>
              <w:jc w:val="center"/>
              <w:rPr>
                <w:sz w:val="18"/>
              </w:rPr>
            </w:pPr>
            <w:r>
              <w:rPr>
                <w:spacing w:val="-5"/>
                <w:sz w:val="18"/>
              </w:rPr>
              <w:t>25</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z w:val="18"/>
              </w:rPr>
              <w:t>负责具体组织管理工作的主办（承办）</w:t>
            </w:r>
            <w:r>
              <w:rPr>
                <w:spacing w:val="-12"/>
                <w:sz w:val="18"/>
              </w:rPr>
              <w:t xml:space="preserve">方通过 </w:t>
            </w:r>
            <w:r>
              <w:rPr>
                <w:sz w:val="18"/>
              </w:rPr>
              <w:t>GB/T</w:t>
            </w:r>
            <w:r>
              <w:rPr>
                <w:spacing w:val="-7"/>
                <w:sz w:val="18"/>
              </w:rPr>
              <w:t xml:space="preserve"> </w:t>
            </w:r>
            <w:r>
              <w:rPr>
                <w:sz w:val="18"/>
              </w:rPr>
              <w:t>19001</w:t>
            </w:r>
            <w:r>
              <w:rPr>
                <w:spacing w:val="-9"/>
                <w:sz w:val="18"/>
              </w:rPr>
              <w:t xml:space="preserve"> 质量管理体系认</w:t>
            </w:r>
          </w:p>
          <w:p>
            <w:pPr>
              <w:pStyle w:val="12"/>
              <w:spacing w:before="82"/>
              <w:ind w:left="106"/>
              <w:rPr>
                <w:sz w:val="18"/>
              </w:rPr>
            </w:pPr>
            <w:r>
              <w:rPr>
                <w:spacing w:val="-5"/>
                <w:sz w:val="18"/>
              </w:rPr>
              <w:t>证。</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4"/>
              <w:rPr>
                <w:rFonts w:ascii="黑体"/>
                <w:sz w:val="15"/>
              </w:rPr>
            </w:pPr>
          </w:p>
          <w:p>
            <w:pPr>
              <w:pStyle w:val="12"/>
              <w:ind w:left="273" w:right="244"/>
              <w:jc w:val="center"/>
              <w:rPr>
                <w:sz w:val="18"/>
              </w:rPr>
            </w:pPr>
            <w:r>
              <w:rPr>
                <w:spacing w:val="-5"/>
                <w:sz w:val="18"/>
              </w:rPr>
              <w:t>15</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pacing w:val="-8"/>
                <w:sz w:val="18"/>
              </w:rPr>
              <w:t xml:space="preserve">展馆方通过 </w:t>
            </w:r>
            <w:r>
              <w:rPr>
                <w:spacing w:val="-2"/>
                <w:sz w:val="18"/>
              </w:rPr>
              <w:t>GB/T</w:t>
            </w:r>
            <w:r>
              <w:rPr>
                <w:spacing w:val="-9"/>
                <w:sz w:val="18"/>
              </w:rPr>
              <w:t xml:space="preserve"> </w:t>
            </w:r>
            <w:r>
              <w:rPr>
                <w:spacing w:val="-2"/>
                <w:sz w:val="18"/>
              </w:rPr>
              <w:t>19001</w:t>
            </w:r>
            <w:r>
              <w:rPr>
                <w:spacing w:val="-8"/>
                <w:sz w:val="18"/>
              </w:rPr>
              <w:t xml:space="preserve"> 质量管理体系认证、</w:t>
            </w:r>
            <w:r>
              <w:rPr>
                <w:spacing w:val="-2"/>
                <w:sz w:val="18"/>
              </w:rPr>
              <w:t>GB/T</w:t>
            </w:r>
            <w:r>
              <w:rPr>
                <w:spacing w:val="-9"/>
                <w:sz w:val="18"/>
              </w:rPr>
              <w:t xml:space="preserve"> </w:t>
            </w:r>
            <w:r>
              <w:rPr>
                <w:spacing w:val="-2"/>
                <w:sz w:val="18"/>
              </w:rPr>
              <w:t>28001</w:t>
            </w:r>
            <w:r>
              <w:rPr>
                <w:spacing w:val="-9"/>
                <w:sz w:val="18"/>
              </w:rPr>
              <w:t xml:space="preserve"> 职业健康安全管理</w:t>
            </w:r>
          </w:p>
          <w:p>
            <w:pPr>
              <w:pStyle w:val="12"/>
              <w:spacing w:before="81"/>
              <w:ind w:left="106"/>
              <w:rPr>
                <w:sz w:val="18"/>
              </w:rPr>
            </w:pPr>
            <w:r>
              <w:rPr>
                <w:spacing w:val="-2"/>
                <w:sz w:val="18"/>
              </w:rPr>
              <w:t>体系认证。</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4"/>
              <w:rPr>
                <w:rFonts w:ascii="黑体"/>
                <w:sz w:val="15"/>
              </w:rPr>
            </w:pPr>
          </w:p>
          <w:p>
            <w:pPr>
              <w:pStyle w:val="12"/>
              <w:ind w:left="273" w:right="244"/>
              <w:jc w:val="center"/>
              <w:rPr>
                <w:sz w:val="18"/>
              </w:rPr>
            </w:pPr>
            <w:r>
              <w:rPr>
                <w:spacing w:val="-5"/>
                <w:sz w:val="18"/>
              </w:rPr>
              <w:t>15</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pacing w:val="-4"/>
                <w:sz w:val="18"/>
              </w:rPr>
              <w:t xml:space="preserve">装修和搭建的主要承办方通过 </w:t>
            </w:r>
            <w:r>
              <w:rPr>
                <w:sz w:val="18"/>
              </w:rPr>
              <w:t>GB/T</w:t>
            </w:r>
            <w:r>
              <w:rPr>
                <w:spacing w:val="-5"/>
                <w:sz w:val="18"/>
              </w:rPr>
              <w:t xml:space="preserve"> </w:t>
            </w:r>
            <w:r>
              <w:rPr>
                <w:sz w:val="18"/>
              </w:rPr>
              <w:t>19001</w:t>
            </w:r>
            <w:r>
              <w:rPr>
                <w:spacing w:val="-7"/>
                <w:sz w:val="18"/>
              </w:rPr>
              <w:t xml:space="preserve"> 质量管理体系认证、</w:t>
            </w:r>
            <w:r>
              <w:rPr>
                <w:sz w:val="18"/>
              </w:rPr>
              <w:t>GB/T</w:t>
            </w:r>
            <w:r>
              <w:rPr>
                <w:spacing w:val="-3"/>
                <w:sz w:val="18"/>
              </w:rPr>
              <w:t xml:space="preserve"> </w:t>
            </w:r>
            <w:r>
              <w:rPr>
                <w:spacing w:val="-2"/>
                <w:sz w:val="18"/>
              </w:rPr>
              <w:t>28001</w:t>
            </w:r>
          </w:p>
          <w:p>
            <w:pPr>
              <w:pStyle w:val="12"/>
              <w:spacing w:before="81"/>
              <w:ind w:left="106"/>
              <w:rPr>
                <w:sz w:val="18"/>
              </w:rPr>
            </w:pPr>
            <w:r>
              <w:rPr>
                <w:spacing w:val="-4"/>
                <w:sz w:val="18"/>
              </w:rPr>
              <w:t xml:space="preserve">职业健康安全管理体系认 </w:t>
            </w:r>
            <w:r>
              <w:rPr>
                <w:sz w:val="18"/>
              </w:rPr>
              <w:t>15</w:t>
            </w:r>
            <w:r>
              <w:rPr>
                <w:spacing w:val="-19"/>
                <w:sz w:val="18"/>
              </w:rPr>
              <w:t xml:space="preserve"> 证。</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3"/>
              <w:rPr>
                <w:rFonts w:ascii="黑体"/>
                <w:sz w:val="15"/>
              </w:rPr>
            </w:pPr>
          </w:p>
          <w:p>
            <w:pPr>
              <w:pStyle w:val="12"/>
              <w:spacing w:before="1"/>
              <w:ind w:left="273" w:right="244"/>
              <w:jc w:val="center"/>
              <w:rPr>
                <w:sz w:val="18"/>
              </w:rPr>
            </w:pPr>
            <w:r>
              <w:rPr>
                <w:spacing w:val="-5"/>
                <w:sz w:val="18"/>
              </w:rPr>
              <w:t>15</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062" w:type="dxa"/>
            <w:tcBorders>
              <w:top w:val="single" w:color="000000" w:sz="4" w:space="0"/>
              <w:bottom w:val="single" w:color="000000" w:sz="4" w:space="0"/>
              <w:right w:val="single" w:color="000000" w:sz="4" w:space="0"/>
            </w:tcBorders>
          </w:tcPr>
          <w:p>
            <w:pPr>
              <w:pStyle w:val="12"/>
              <w:spacing w:before="42"/>
              <w:ind w:left="106"/>
              <w:rPr>
                <w:sz w:val="18"/>
              </w:rPr>
            </w:pPr>
            <w:r>
              <w:rPr>
                <w:spacing w:val="-5"/>
                <w:sz w:val="18"/>
              </w:rPr>
              <w:t xml:space="preserve">展览运输的主要承办方通过 </w:t>
            </w:r>
            <w:r>
              <w:rPr>
                <w:spacing w:val="-2"/>
                <w:sz w:val="18"/>
              </w:rPr>
              <w:t>GB/T</w:t>
            </w:r>
            <w:r>
              <w:rPr>
                <w:spacing w:val="-5"/>
                <w:sz w:val="18"/>
              </w:rPr>
              <w:t xml:space="preserve"> </w:t>
            </w:r>
            <w:r>
              <w:rPr>
                <w:spacing w:val="-2"/>
                <w:sz w:val="18"/>
              </w:rPr>
              <w:t>19001</w:t>
            </w:r>
            <w:r>
              <w:rPr>
                <w:spacing w:val="-8"/>
                <w:sz w:val="18"/>
              </w:rPr>
              <w:t xml:space="preserve"> 质量管理体系认证、</w:t>
            </w:r>
            <w:r>
              <w:rPr>
                <w:spacing w:val="-2"/>
                <w:sz w:val="18"/>
              </w:rPr>
              <w:t>GB/T</w:t>
            </w:r>
            <w:r>
              <w:rPr>
                <w:spacing w:val="-9"/>
                <w:sz w:val="18"/>
              </w:rPr>
              <w:t xml:space="preserve"> </w:t>
            </w:r>
            <w:r>
              <w:rPr>
                <w:spacing w:val="-2"/>
                <w:sz w:val="18"/>
              </w:rPr>
              <w:t>28001</w:t>
            </w:r>
            <w:r>
              <w:rPr>
                <w:spacing w:val="-21"/>
                <w:sz w:val="18"/>
              </w:rPr>
              <w:t xml:space="preserve"> 职</w:t>
            </w:r>
          </w:p>
          <w:p>
            <w:pPr>
              <w:pStyle w:val="12"/>
              <w:spacing w:before="81"/>
              <w:ind w:left="106"/>
              <w:rPr>
                <w:sz w:val="18"/>
              </w:rPr>
            </w:pPr>
            <w:r>
              <w:rPr>
                <w:spacing w:val="-1"/>
                <w:sz w:val="18"/>
              </w:rPr>
              <w:t>业健康安全管理体系认证。</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spacing w:before="1"/>
              <w:ind w:left="273" w:right="244"/>
              <w:jc w:val="center"/>
              <w:rPr>
                <w:sz w:val="18"/>
              </w:rPr>
            </w:pPr>
            <w:r>
              <w:rPr>
                <w:spacing w:val="-5"/>
                <w:sz w:val="18"/>
              </w:rPr>
              <w:t>15</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pacing w:val="-1"/>
                <w:sz w:val="18"/>
              </w:rPr>
              <w:t>展览信息化水平高，新技术应用多。</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41"/>
              <w:ind w:left="273" w:right="244"/>
              <w:jc w:val="center"/>
              <w:rPr>
                <w:sz w:val="18"/>
              </w:rPr>
            </w:pPr>
            <w:r>
              <w:rPr>
                <w:spacing w:val="-5"/>
                <w:sz w:val="18"/>
              </w:rPr>
              <w:t>15</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062" w:type="dxa"/>
            <w:tcBorders>
              <w:top w:val="single" w:color="000000" w:sz="4" w:space="0"/>
              <w:right w:val="single" w:color="000000" w:sz="4" w:space="0"/>
            </w:tcBorders>
          </w:tcPr>
          <w:p>
            <w:pPr>
              <w:pStyle w:val="12"/>
              <w:spacing w:before="41"/>
              <w:ind w:left="2389" w:right="2363"/>
              <w:jc w:val="center"/>
              <w:rPr>
                <w:sz w:val="18"/>
              </w:rPr>
            </w:pPr>
            <w:r>
              <w:rPr>
                <w:spacing w:val="-5"/>
                <w:sz w:val="18"/>
              </w:rPr>
              <w:t>总分</w:t>
            </w:r>
          </w:p>
        </w:tc>
        <w:tc>
          <w:tcPr>
            <w:tcW w:w="3508" w:type="dxa"/>
            <w:gridSpan w:val="3"/>
            <w:tcBorders>
              <w:top w:val="single" w:color="000000" w:sz="4" w:space="0"/>
              <w:left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9570" w:type="dxa"/>
            <w:gridSpan w:val="4"/>
          </w:tcPr>
          <w:p>
            <w:pPr>
              <w:pStyle w:val="12"/>
              <w:spacing w:before="40"/>
              <w:ind w:left="466"/>
              <w:rPr>
                <w:sz w:val="18"/>
              </w:rPr>
            </w:pPr>
            <w:r>
              <w:rPr>
                <w:rFonts w:ascii="黑体" w:eastAsia="黑体"/>
                <w:sz w:val="18"/>
              </w:rPr>
              <w:t>注：</w:t>
            </w:r>
            <w:r>
              <w:rPr>
                <w:spacing w:val="-1"/>
                <w:sz w:val="18"/>
              </w:rPr>
              <w:t>等级评价附加项不作为等级评价的必要条件，达到的项目在评价时加分</w:t>
            </w:r>
          </w:p>
        </w:tc>
      </w:tr>
    </w:tbl>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spacing w:before="7"/>
        <w:rPr>
          <w:rFonts w:ascii="黑体"/>
          <w:sz w:val="15"/>
        </w:rPr>
      </w:pPr>
    </w:p>
    <w:p>
      <w:pPr>
        <w:spacing w:before="92"/>
        <w:ind w:left="232" w:right="0" w:firstLine="0"/>
        <w:jc w:val="left"/>
        <w:rPr>
          <w:rFonts w:ascii="Times New Roman"/>
          <w:sz w:val="18"/>
        </w:rPr>
      </w:pPr>
      <w:r>
        <w:rPr>
          <w:rFonts w:ascii="Times New Roman"/>
          <w:sz w:val="18"/>
        </w:rPr>
        <w:t>8</w:t>
      </w:r>
    </w:p>
    <w:p>
      <w:pPr>
        <w:spacing w:after="0"/>
        <w:jc w:val="left"/>
        <w:rPr>
          <w:rFonts w:ascii="Times New Roman"/>
          <w:sz w:val="18"/>
        </w:rPr>
        <w:sectPr>
          <w:pgSz w:w="11910" w:h="16840"/>
          <w:pgMar w:top="1340" w:right="719" w:bottom="420" w:left="900" w:header="0" w:footer="229" w:gutter="0"/>
          <w:cols w:space="720" w:num="1"/>
        </w:sectPr>
      </w:pPr>
    </w:p>
    <w:p>
      <w:pPr>
        <w:pStyle w:val="4"/>
        <w:ind w:firstLine="8433" w:firstLineChars="4000"/>
        <w:rPr>
          <w:rFonts w:ascii="黑体"/>
          <w:b/>
          <w:bCs/>
          <w:sz w:val="20"/>
        </w:rPr>
      </w:pPr>
      <w:r>
        <w:rPr>
          <w:rFonts w:hint="eastAsia"/>
          <w:b/>
          <w:bCs/>
        </w:rPr>
        <w:t>T/IMAS XXX—2024</w:t>
      </w:r>
    </w:p>
    <w:p>
      <w:pPr>
        <w:pStyle w:val="4"/>
        <w:spacing w:before="9"/>
        <w:rPr>
          <w:rFonts w:ascii="黑体"/>
          <w:sz w:val="25"/>
        </w:rPr>
      </w:pPr>
    </w:p>
    <w:p>
      <w:pPr>
        <w:pStyle w:val="4"/>
        <w:spacing w:before="70"/>
        <w:ind w:left="99"/>
        <w:jc w:val="center"/>
        <w:rPr>
          <w:rFonts w:ascii="黑体" w:eastAsia="黑体"/>
        </w:rPr>
      </w:pPr>
      <w:bookmarkStart w:id="4" w:name="_bookmark4"/>
      <w:bookmarkEnd w:id="4"/>
      <w:r>
        <w:rPr>
          <w:rFonts w:ascii="黑体" w:eastAsia="黑体"/>
        </w:rPr>
        <w:t>附</w:t>
      </w:r>
      <w:r>
        <w:rPr>
          <w:rFonts w:ascii="黑体" w:eastAsia="黑体"/>
          <w:spacing w:val="51"/>
          <w:w w:val="150"/>
        </w:rPr>
        <w:t xml:space="preserve"> </w:t>
      </w:r>
      <w:r>
        <w:rPr>
          <w:rFonts w:ascii="黑体" w:eastAsia="黑体"/>
        </w:rPr>
        <w:t>录</w:t>
      </w:r>
      <w:r>
        <w:rPr>
          <w:rFonts w:ascii="黑体" w:eastAsia="黑体"/>
          <w:spacing w:val="51"/>
          <w:w w:val="150"/>
        </w:rPr>
        <w:t xml:space="preserve"> </w:t>
      </w:r>
      <w:r>
        <w:rPr>
          <w:rFonts w:ascii="黑体" w:eastAsia="黑体"/>
          <w:spacing w:val="-10"/>
        </w:rPr>
        <w:t>B</w:t>
      </w:r>
    </w:p>
    <w:p>
      <w:pPr>
        <w:pStyle w:val="4"/>
        <w:spacing w:before="43"/>
        <w:ind w:left="100"/>
        <w:jc w:val="center"/>
        <w:rPr>
          <w:rFonts w:ascii="黑体" w:eastAsia="黑体"/>
        </w:rPr>
      </w:pPr>
      <w:r>
        <w:rPr>
          <w:rFonts w:ascii="黑体" w:eastAsia="黑体"/>
          <w:w w:val="95"/>
        </w:rPr>
        <w:t>（规范性附录</w:t>
      </w:r>
      <w:r>
        <w:rPr>
          <w:rFonts w:ascii="黑体" w:eastAsia="黑体"/>
          <w:spacing w:val="-10"/>
          <w:w w:val="95"/>
        </w:rPr>
        <w:t>）</w:t>
      </w:r>
    </w:p>
    <w:p>
      <w:pPr>
        <w:pStyle w:val="4"/>
        <w:spacing w:before="43"/>
        <w:ind w:left="98"/>
        <w:jc w:val="center"/>
        <w:rPr>
          <w:rFonts w:ascii="黑体" w:eastAsia="黑体"/>
        </w:rPr>
      </w:pPr>
      <w:r>
        <w:rPr>
          <w:rFonts w:hint="eastAsia" w:ascii="黑体" w:eastAsia="黑体"/>
          <w:spacing w:val="-1"/>
          <w:w w:val="95"/>
          <w:lang w:val="en-US" w:eastAsia="zh-CN"/>
        </w:rPr>
        <w:t>内蒙古</w:t>
      </w:r>
      <w:r>
        <w:rPr>
          <w:rFonts w:ascii="黑体" w:eastAsia="黑体"/>
          <w:spacing w:val="-1"/>
          <w:w w:val="95"/>
        </w:rPr>
        <w:t>品牌会议评价评分表</w:t>
      </w:r>
    </w:p>
    <w:p>
      <w:pPr>
        <w:pStyle w:val="4"/>
        <w:spacing w:before="10"/>
        <w:rPr>
          <w:rFonts w:ascii="黑体"/>
          <w:sz w:val="19"/>
        </w:rPr>
      </w:pPr>
    </w:p>
    <w:p>
      <w:pPr>
        <w:pStyle w:val="11"/>
        <w:numPr>
          <w:ilvl w:val="1"/>
          <w:numId w:val="4"/>
        </w:numPr>
        <w:tabs>
          <w:tab w:val="left" w:pos="1042"/>
        </w:tabs>
        <w:spacing w:before="70" w:after="0" w:line="240" w:lineRule="auto"/>
        <w:ind w:left="1041" w:right="0" w:hanging="527"/>
        <w:jc w:val="left"/>
        <w:rPr>
          <w:rFonts w:ascii="黑体" w:eastAsia="黑体"/>
          <w:sz w:val="21"/>
        </w:rPr>
      </w:pPr>
      <w:r>
        <w:rPr>
          <w:rFonts w:ascii="黑体" w:eastAsia="黑体"/>
          <w:spacing w:val="-3"/>
          <w:w w:val="95"/>
          <w:sz w:val="21"/>
        </w:rPr>
        <w:t>评分说明</w:t>
      </w:r>
    </w:p>
    <w:p>
      <w:pPr>
        <w:pStyle w:val="4"/>
        <w:spacing w:before="7"/>
        <w:rPr>
          <w:rFonts w:ascii="黑体"/>
          <w:sz w:val="15"/>
        </w:rPr>
      </w:pPr>
    </w:p>
    <w:p>
      <w:pPr>
        <w:pStyle w:val="11"/>
        <w:numPr>
          <w:ilvl w:val="2"/>
          <w:numId w:val="4"/>
        </w:numPr>
        <w:tabs>
          <w:tab w:val="left" w:pos="1253"/>
        </w:tabs>
        <w:spacing w:before="0" w:after="0" w:line="240" w:lineRule="auto"/>
        <w:ind w:left="1252" w:right="0" w:hanging="738"/>
        <w:jc w:val="left"/>
        <w:rPr>
          <w:sz w:val="21"/>
        </w:rPr>
      </w:pPr>
      <w:r>
        <w:rPr>
          <w:w w:val="95"/>
          <w:sz w:val="21"/>
        </w:rPr>
        <w:t>本评分标准满分1000分，附加项满分100</w:t>
      </w:r>
      <w:r>
        <w:rPr>
          <w:spacing w:val="-5"/>
          <w:w w:val="95"/>
          <w:sz w:val="21"/>
        </w:rPr>
        <w:t>分。</w:t>
      </w:r>
    </w:p>
    <w:p>
      <w:pPr>
        <w:pStyle w:val="11"/>
        <w:numPr>
          <w:ilvl w:val="2"/>
          <w:numId w:val="4"/>
        </w:numPr>
        <w:tabs>
          <w:tab w:val="left" w:pos="1253"/>
        </w:tabs>
        <w:spacing w:before="43" w:after="0" w:line="240" w:lineRule="auto"/>
        <w:ind w:left="1252" w:right="0" w:hanging="738"/>
        <w:jc w:val="left"/>
        <w:rPr>
          <w:sz w:val="21"/>
        </w:rPr>
      </w:pPr>
      <w:r>
        <w:rPr>
          <w:spacing w:val="-1"/>
          <w:w w:val="95"/>
          <w:sz w:val="21"/>
        </w:rPr>
        <w:t>各等级应达到的最低分数如下：</w:t>
      </w:r>
    </w:p>
    <w:p>
      <w:pPr>
        <w:pStyle w:val="4"/>
        <w:spacing w:before="43"/>
        <w:ind w:left="940"/>
      </w:pPr>
      <w:r>
        <w:rPr>
          <w:w w:val="95"/>
        </w:rPr>
        <w:t>——金</w:t>
      </w:r>
      <w:r>
        <w:rPr>
          <w:rFonts w:hint="eastAsia"/>
          <w:w w:val="95"/>
          <w:lang w:val="en-US" w:eastAsia="zh-CN"/>
        </w:rPr>
        <w:t>奖</w:t>
      </w:r>
      <w:r>
        <w:rPr>
          <w:w w:val="95"/>
        </w:rPr>
        <w:t>，850</w:t>
      </w:r>
      <w:r>
        <w:rPr>
          <w:spacing w:val="31"/>
        </w:rPr>
        <w:t xml:space="preserve"> </w:t>
      </w:r>
      <w:r>
        <w:rPr>
          <w:spacing w:val="-5"/>
          <w:w w:val="95"/>
        </w:rPr>
        <w:t>分；</w:t>
      </w:r>
    </w:p>
    <w:p>
      <w:pPr>
        <w:pStyle w:val="4"/>
        <w:spacing w:before="43"/>
        <w:ind w:left="940"/>
      </w:pPr>
      <w:r>
        <w:rPr>
          <w:w w:val="95"/>
        </w:rPr>
        <w:t>——银</w:t>
      </w:r>
      <w:r>
        <w:rPr>
          <w:rFonts w:hint="eastAsia"/>
          <w:w w:val="95"/>
          <w:lang w:val="en-US" w:eastAsia="zh-CN"/>
        </w:rPr>
        <w:t>奖</w:t>
      </w:r>
      <w:r>
        <w:rPr>
          <w:w w:val="95"/>
        </w:rPr>
        <w:t>，750</w:t>
      </w:r>
      <w:r>
        <w:rPr>
          <w:spacing w:val="31"/>
        </w:rPr>
        <w:t xml:space="preserve"> </w:t>
      </w:r>
      <w:r>
        <w:rPr>
          <w:spacing w:val="-5"/>
          <w:w w:val="95"/>
        </w:rPr>
        <w:t>分；</w:t>
      </w:r>
    </w:p>
    <w:p>
      <w:pPr>
        <w:pStyle w:val="4"/>
        <w:spacing w:before="43"/>
        <w:ind w:left="940"/>
      </w:pPr>
      <w:r>
        <w:rPr>
          <w:w w:val="95"/>
        </w:rPr>
        <w:t>——铜</w:t>
      </w:r>
      <w:r>
        <w:rPr>
          <w:rFonts w:hint="eastAsia"/>
          <w:w w:val="95"/>
          <w:lang w:val="en-US" w:eastAsia="zh-CN"/>
        </w:rPr>
        <w:t>奖</w:t>
      </w:r>
      <w:r>
        <w:rPr>
          <w:w w:val="95"/>
        </w:rPr>
        <w:t>，650</w:t>
      </w:r>
      <w:r>
        <w:rPr>
          <w:spacing w:val="31"/>
        </w:rPr>
        <w:t xml:space="preserve"> </w:t>
      </w:r>
      <w:r>
        <w:rPr>
          <w:spacing w:val="-5"/>
          <w:w w:val="95"/>
        </w:rPr>
        <w:t>分。</w:t>
      </w:r>
    </w:p>
    <w:p>
      <w:pPr>
        <w:pStyle w:val="11"/>
        <w:numPr>
          <w:ilvl w:val="2"/>
          <w:numId w:val="4"/>
        </w:numPr>
        <w:tabs>
          <w:tab w:val="left" w:pos="1253"/>
        </w:tabs>
        <w:spacing w:before="42" w:after="0" w:line="240" w:lineRule="auto"/>
        <w:ind w:left="1252" w:right="0" w:hanging="738"/>
        <w:jc w:val="left"/>
        <w:rPr>
          <w:sz w:val="21"/>
        </w:rPr>
      </w:pPr>
      <w:r>
        <w:rPr>
          <w:w w:val="95"/>
          <w:sz w:val="21"/>
        </w:rPr>
        <w:t>评分指标及分值见表</w:t>
      </w:r>
      <w:r>
        <w:rPr>
          <w:spacing w:val="39"/>
          <w:sz w:val="21"/>
        </w:rPr>
        <w:t xml:space="preserve"> </w:t>
      </w:r>
      <w:r>
        <w:rPr>
          <w:w w:val="95"/>
          <w:sz w:val="21"/>
        </w:rPr>
        <w:t>B.1</w:t>
      </w:r>
      <w:r>
        <w:rPr>
          <w:spacing w:val="-10"/>
          <w:w w:val="95"/>
          <w:sz w:val="21"/>
        </w:rPr>
        <w:t>。</w:t>
      </w:r>
    </w:p>
    <w:p>
      <w:pPr>
        <w:pStyle w:val="11"/>
        <w:numPr>
          <w:ilvl w:val="2"/>
          <w:numId w:val="4"/>
        </w:numPr>
        <w:tabs>
          <w:tab w:val="left" w:pos="1253"/>
        </w:tabs>
        <w:spacing w:before="43" w:after="0" w:line="278" w:lineRule="auto"/>
        <w:ind w:left="515" w:right="415" w:firstLine="0"/>
        <w:jc w:val="left"/>
        <w:rPr>
          <w:sz w:val="21"/>
        </w:rPr>
      </w:pPr>
      <w:r>
        <w:rPr>
          <w:spacing w:val="-1"/>
          <w:w w:val="99"/>
          <w:sz w:val="21"/>
        </w:rPr>
        <w:t>指标分值表示该指标的总分值；指标得分表示该指标在达到相应细则要求时的最低得分；实际得分表示依据实际情况和评价细则的匹配程度，对该指标进行评价所得的实际分值，宜连续记分。</w:t>
      </w:r>
    </w:p>
    <w:p>
      <w:pPr>
        <w:pStyle w:val="4"/>
        <w:spacing w:before="156"/>
        <w:ind w:left="102"/>
        <w:jc w:val="center"/>
        <w:rPr>
          <w:rFonts w:ascii="黑体" w:eastAsia="黑体"/>
        </w:rPr>
      </w:pPr>
      <w:r>
        <w:rPr>
          <w:rFonts w:ascii="黑体" w:eastAsia="黑体"/>
          <w:spacing w:val="-27"/>
        </w:rPr>
        <w:t xml:space="preserve">表 </w:t>
      </w:r>
      <w:r>
        <w:rPr>
          <w:rFonts w:ascii="黑体" w:eastAsia="黑体"/>
        </w:rPr>
        <w:t>B.1</w:t>
      </w:r>
      <w:r>
        <w:rPr>
          <w:rFonts w:ascii="黑体" w:eastAsia="黑体"/>
          <w:spacing w:val="-1"/>
        </w:rPr>
        <w:t xml:space="preserve"> </w:t>
      </w:r>
      <w:r>
        <w:rPr>
          <w:rFonts w:hint="eastAsia" w:ascii="黑体" w:eastAsia="黑体"/>
          <w:spacing w:val="-1"/>
          <w:lang w:val="en-US" w:eastAsia="zh-CN"/>
        </w:rPr>
        <w:t xml:space="preserve">  </w:t>
      </w:r>
      <w:r>
        <w:rPr>
          <w:rFonts w:ascii="黑体" w:eastAsia="黑体"/>
          <w:spacing w:val="-1"/>
        </w:rPr>
        <w:t>品牌会议评价评分表</w:t>
      </w:r>
    </w:p>
    <w:p>
      <w:pPr>
        <w:pStyle w:val="4"/>
        <w:spacing w:before="11"/>
        <w:rPr>
          <w:rFonts w:ascii="黑体"/>
          <w:sz w:val="13"/>
        </w:rPr>
      </w:pPr>
    </w:p>
    <w:tbl>
      <w:tblPr>
        <w:tblStyle w:val="8"/>
        <w:tblW w:w="0" w:type="auto"/>
        <w:tblInd w:w="42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204"/>
        <w:gridCol w:w="1134"/>
        <w:gridCol w:w="1134"/>
        <w:gridCol w:w="109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right w:val="single" w:color="000000" w:sz="4" w:space="0"/>
            </w:tcBorders>
          </w:tcPr>
          <w:p>
            <w:pPr>
              <w:pStyle w:val="12"/>
              <w:spacing w:before="41"/>
              <w:ind w:left="2462" w:right="2436"/>
              <w:jc w:val="center"/>
              <w:rPr>
                <w:sz w:val="18"/>
              </w:rPr>
            </w:pPr>
            <w:r>
              <w:rPr>
                <w:spacing w:val="-2"/>
                <w:sz w:val="18"/>
              </w:rPr>
              <w:t>评分指标和细则</w:t>
            </w:r>
          </w:p>
        </w:tc>
        <w:tc>
          <w:tcPr>
            <w:tcW w:w="1134" w:type="dxa"/>
            <w:tcBorders>
              <w:left w:val="single" w:color="000000" w:sz="4" w:space="0"/>
              <w:right w:val="single" w:color="000000" w:sz="4" w:space="0"/>
            </w:tcBorders>
          </w:tcPr>
          <w:p>
            <w:pPr>
              <w:pStyle w:val="12"/>
              <w:spacing w:before="41"/>
              <w:ind w:left="201" w:right="171"/>
              <w:jc w:val="center"/>
              <w:rPr>
                <w:sz w:val="18"/>
              </w:rPr>
            </w:pPr>
            <w:r>
              <w:rPr>
                <w:spacing w:val="-3"/>
                <w:sz w:val="18"/>
              </w:rPr>
              <w:t>指标分值</w:t>
            </w:r>
          </w:p>
        </w:tc>
        <w:tc>
          <w:tcPr>
            <w:tcW w:w="1134" w:type="dxa"/>
            <w:tcBorders>
              <w:left w:val="single" w:color="000000" w:sz="4" w:space="0"/>
              <w:right w:val="single" w:color="000000" w:sz="4" w:space="0"/>
            </w:tcBorders>
          </w:tcPr>
          <w:p>
            <w:pPr>
              <w:pStyle w:val="12"/>
              <w:spacing w:before="41"/>
              <w:ind w:left="201" w:right="173"/>
              <w:jc w:val="center"/>
              <w:rPr>
                <w:sz w:val="18"/>
              </w:rPr>
            </w:pPr>
            <w:r>
              <w:rPr>
                <w:spacing w:val="-3"/>
                <w:sz w:val="18"/>
              </w:rPr>
              <w:t>指标得分</w:t>
            </w:r>
          </w:p>
        </w:tc>
        <w:tc>
          <w:tcPr>
            <w:tcW w:w="1098" w:type="dxa"/>
            <w:tcBorders>
              <w:left w:val="single" w:color="000000" w:sz="4" w:space="0"/>
            </w:tcBorders>
          </w:tcPr>
          <w:p>
            <w:pPr>
              <w:pStyle w:val="12"/>
              <w:spacing w:before="41"/>
              <w:ind w:left="188"/>
              <w:rPr>
                <w:sz w:val="18"/>
              </w:rPr>
            </w:pPr>
            <w:r>
              <w:rPr>
                <w:spacing w:val="-3"/>
                <w:sz w:val="18"/>
              </w:rPr>
              <w:t>实际得分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bottom w:val="single" w:color="000000" w:sz="4" w:space="0"/>
              <w:right w:val="single" w:color="000000" w:sz="4" w:space="0"/>
            </w:tcBorders>
          </w:tcPr>
          <w:p>
            <w:pPr>
              <w:pStyle w:val="12"/>
              <w:spacing w:before="40"/>
              <w:ind w:left="106"/>
              <w:rPr>
                <w:sz w:val="18"/>
              </w:rPr>
            </w:pPr>
            <w:r>
              <w:rPr>
                <w:sz w:val="18"/>
              </w:rPr>
              <w:t>1</w:t>
            </w:r>
            <w:r>
              <w:rPr>
                <w:spacing w:val="-2"/>
                <w:sz w:val="18"/>
              </w:rPr>
              <w:t xml:space="preserve"> 基础评价</w:t>
            </w:r>
          </w:p>
        </w:tc>
        <w:tc>
          <w:tcPr>
            <w:tcW w:w="1134" w:type="dxa"/>
            <w:tcBorders>
              <w:left w:val="single" w:color="000000" w:sz="4" w:space="0"/>
              <w:bottom w:val="single" w:color="000000" w:sz="4" w:space="0"/>
              <w:right w:val="single" w:color="000000" w:sz="4" w:space="0"/>
            </w:tcBorders>
          </w:tcPr>
          <w:p>
            <w:pPr>
              <w:pStyle w:val="12"/>
              <w:spacing w:before="40"/>
              <w:ind w:left="199" w:right="173"/>
              <w:jc w:val="center"/>
              <w:rPr>
                <w:sz w:val="18"/>
              </w:rPr>
            </w:pPr>
            <w:r>
              <w:rPr>
                <w:spacing w:val="-5"/>
                <w:sz w:val="18"/>
              </w:rPr>
              <w:t>300</w:t>
            </w:r>
          </w:p>
        </w:tc>
        <w:tc>
          <w:tcPr>
            <w:tcW w:w="1134" w:type="dxa"/>
            <w:tcBorders>
              <w:left w:val="single" w:color="000000" w:sz="4" w:space="0"/>
              <w:bottom w:val="single" w:color="000000" w:sz="4" w:space="0"/>
              <w:right w:val="single" w:color="000000" w:sz="4" w:space="0"/>
            </w:tcBorders>
          </w:tcPr>
          <w:p>
            <w:pPr>
              <w:pStyle w:val="12"/>
              <w:rPr>
                <w:rFonts w:ascii="Times New Roman"/>
                <w:sz w:val="18"/>
              </w:rPr>
            </w:pPr>
          </w:p>
        </w:tc>
        <w:tc>
          <w:tcPr>
            <w:tcW w:w="1098" w:type="dxa"/>
            <w:tcBorders>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204" w:type="dxa"/>
            <w:tcBorders>
              <w:top w:val="single" w:color="000000" w:sz="4" w:space="0"/>
              <w:bottom w:val="single" w:color="000000" w:sz="4" w:space="0"/>
              <w:right w:val="single" w:color="000000" w:sz="4" w:space="0"/>
            </w:tcBorders>
          </w:tcPr>
          <w:p>
            <w:pPr>
              <w:pStyle w:val="12"/>
              <w:spacing w:before="42"/>
              <w:ind w:left="106"/>
              <w:rPr>
                <w:sz w:val="18"/>
              </w:rPr>
            </w:pPr>
            <w:r>
              <w:rPr>
                <w:sz w:val="18"/>
              </w:rPr>
              <w:t>1.1</w:t>
            </w:r>
            <w:r>
              <w:rPr>
                <w:spacing w:val="-3"/>
                <w:sz w:val="18"/>
              </w:rPr>
              <w:t xml:space="preserve"> 会议场地条件</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2"/>
              <w:ind w:left="201" w:right="172"/>
              <w:jc w:val="center"/>
              <w:rPr>
                <w:sz w:val="18"/>
              </w:rPr>
            </w:pPr>
            <w:r>
              <w:rPr>
                <w:spacing w:val="-5"/>
                <w:sz w:val="18"/>
              </w:rPr>
              <w:t>50</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z w:val="18"/>
              </w:rPr>
              <w:t>可进入性好，交通设施完善，进出便捷。离城市主要交通枢纽（</w:t>
            </w:r>
            <w:r>
              <w:rPr>
                <w:spacing w:val="-2"/>
                <w:sz w:val="18"/>
              </w:rPr>
              <w:t>机场、火车</w:t>
            </w:r>
          </w:p>
          <w:p>
            <w:pPr>
              <w:pStyle w:val="12"/>
              <w:spacing w:before="82"/>
              <w:ind w:left="106"/>
              <w:rPr>
                <w:sz w:val="18"/>
              </w:rPr>
            </w:pPr>
            <w:r>
              <w:rPr>
                <w:spacing w:val="-2"/>
                <w:sz w:val="18"/>
              </w:rPr>
              <w:t>站、长途汽车站）</w:t>
            </w:r>
            <w:r>
              <w:rPr>
                <w:spacing w:val="-7"/>
                <w:sz w:val="18"/>
              </w:rPr>
              <w:t xml:space="preserve">不超过 </w:t>
            </w:r>
            <w:r>
              <w:rPr>
                <w:spacing w:val="-2"/>
                <w:sz w:val="18"/>
              </w:rPr>
              <w:t>10km</w:t>
            </w:r>
            <w:r>
              <w:rPr>
                <w:spacing w:val="-10"/>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ind w:left="201" w:right="170"/>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z w:val="18"/>
              </w:rPr>
              <w:t>可进入性良好，交通设施完善，进出便捷。离城市主要交通枢纽（</w:t>
            </w:r>
            <w:r>
              <w:rPr>
                <w:spacing w:val="-3"/>
                <w:sz w:val="18"/>
              </w:rPr>
              <w:t>机场、火</w:t>
            </w:r>
          </w:p>
          <w:p>
            <w:pPr>
              <w:pStyle w:val="12"/>
              <w:spacing w:before="81"/>
              <w:ind w:left="106"/>
              <w:rPr>
                <w:sz w:val="18"/>
              </w:rPr>
            </w:pPr>
            <w:r>
              <w:rPr>
                <w:spacing w:val="-2"/>
                <w:sz w:val="18"/>
              </w:rPr>
              <w:t>车站、长途汽车站）</w:t>
            </w:r>
            <w:r>
              <w:rPr>
                <w:spacing w:val="-6"/>
                <w:sz w:val="18"/>
              </w:rPr>
              <w:t xml:space="preserve">不超过 </w:t>
            </w:r>
            <w:r>
              <w:rPr>
                <w:spacing w:val="-2"/>
                <w:sz w:val="18"/>
              </w:rPr>
              <w:t>20km</w:t>
            </w:r>
            <w:r>
              <w:rPr>
                <w:spacing w:val="-10"/>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ind w:left="201" w:right="170"/>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z w:val="18"/>
              </w:rPr>
              <w:t>可进入性较好。交通设施较完善，进出便捷。离城市主要交通枢纽（</w:t>
            </w:r>
            <w:r>
              <w:rPr>
                <w:spacing w:val="-4"/>
                <w:sz w:val="18"/>
              </w:rPr>
              <w:t>机场、</w:t>
            </w:r>
          </w:p>
          <w:p>
            <w:pPr>
              <w:pStyle w:val="12"/>
              <w:spacing w:before="82"/>
              <w:ind w:left="106"/>
              <w:rPr>
                <w:sz w:val="18"/>
              </w:rPr>
            </w:pPr>
            <w:r>
              <w:rPr>
                <w:spacing w:val="-2"/>
                <w:sz w:val="18"/>
              </w:rPr>
              <w:t>火车站、长途汽车站）</w:t>
            </w:r>
            <w:r>
              <w:rPr>
                <w:spacing w:val="-6"/>
                <w:sz w:val="18"/>
              </w:rPr>
              <w:t xml:space="preserve">不超过 </w:t>
            </w:r>
            <w:r>
              <w:rPr>
                <w:spacing w:val="-2"/>
                <w:sz w:val="18"/>
              </w:rPr>
              <w:t>30km</w:t>
            </w:r>
            <w:r>
              <w:rPr>
                <w:spacing w:val="-10"/>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
              <w:rPr>
                <w:rFonts w:ascii="黑体"/>
                <w:sz w:val="15"/>
              </w:rPr>
            </w:pPr>
          </w:p>
          <w:p>
            <w:pPr>
              <w:pStyle w:val="12"/>
              <w:ind w:left="201" w:right="170"/>
              <w:jc w:val="center"/>
              <w:rPr>
                <w:sz w:val="18"/>
              </w:rPr>
            </w:pPr>
            <w:r>
              <w:rPr>
                <w:spacing w:val="-5"/>
                <w:sz w:val="18"/>
              </w:rPr>
              <w:t>30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z w:val="18"/>
              </w:rPr>
              <w:t>1.2</w:t>
            </w:r>
            <w:r>
              <w:rPr>
                <w:spacing w:val="-3"/>
                <w:sz w:val="18"/>
              </w:rPr>
              <w:t xml:space="preserve"> 会议规模</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2"/>
              <w:jc w:val="center"/>
              <w:rPr>
                <w:sz w:val="18"/>
              </w:rPr>
            </w:pPr>
            <w:r>
              <w:rPr>
                <w:spacing w:val="-5"/>
                <w:sz w:val="18"/>
              </w:rPr>
              <w:t>70</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pacing w:val="-7"/>
                <w:sz w:val="18"/>
              </w:rPr>
              <w:t xml:space="preserve">会议参加单位达 </w:t>
            </w:r>
            <w:r>
              <w:rPr>
                <w:spacing w:val="-2"/>
                <w:sz w:val="18"/>
              </w:rPr>
              <w:t>300</w:t>
            </w:r>
            <w:r>
              <w:rPr>
                <w:spacing w:val="-11"/>
                <w:sz w:val="18"/>
              </w:rPr>
              <w:t xml:space="preserve"> 家以上，参会人员达 </w:t>
            </w:r>
            <w:r>
              <w:rPr>
                <w:spacing w:val="-2"/>
                <w:sz w:val="18"/>
              </w:rPr>
              <w:t>500</w:t>
            </w:r>
            <w:r>
              <w:rPr>
                <w:spacing w:val="-11"/>
                <w:sz w:val="18"/>
              </w:rPr>
              <w:t xml:space="preserve"> 人以上。</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0"/>
              <w:jc w:val="center"/>
              <w:rPr>
                <w:sz w:val="18"/>
              </w:rPr>
            </w:pPr>
            <w:r>
              <w:rPr>
                <w:spacing w:val="-5"/>
                <w:sz w:val="18"/>
              </w:rPr>
              <w:t>70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204" w:type="dxa"/>
            <w:tcBorders>
              <w:top w:val="single" w:color="000000" w:sz="4" w:space="0"/>
              <w:bottom w:val="single" w:color="000000" w:sz="4" w:space="0"/>
              <w:right w:val="single" w:color="000000" w:sz="4" w:space="0"/>
            </w:tcBorders>
          </w:tcPr>
          <w:p>
            <w:pPr>
              <w:pStyle w:val="12"/>
              <w:spacing w:before="42"/>
              <w:ind w:left="106"/>
              <w:rPr>
                <w:sz w:val="18"/>
              </w:rPr>
            </w:pPr>
            <w:r>
              <w:rPr>
                <w:spacing w:val="-7"/>
                <w:sz w:val="18"/>
              </w:rPr>
              <w:t xml:space="preserve">会议参加单位达 </w:t>
            </w:r>
            <w:r>
              <w:rPr>
                <w:spacing w:val="-2"/>
                <w:sz w:val="18"/>
              </w:rPr>
              <w:t>200</w:t>
            </w:r>
            <w:r>
              <w:rPr>
                <w:spacing w:val="-11"/>
                <w:sz w:val="18"/>
              </w:rPr>
              <w:t xml:space="preserve"> 家以上，参会人员达 </w:t>
            </w:r>
            <w:r>
              <w:rPr>
                <w:spacing w:val="-2"/>
                <w:sz w:val="18"/>
              </w:rPr>
              <w:t>300</w:t>
            </w:r>
            <w:r>
              <w:rPr>
                <w:spacing w:val="-11"/>
                <w:sz w:val="18"/>
              </w:rPr>
              <w:t xml:space="preserve"> 人以上。</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2"/>
              <w:ind w:left="201" w:right="170"/>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pacing w:val="-7"/>
                <w:sz w:val="18"/>
              </w:rPr>
              <w:t xml:space="preserve">会议参加单位达 </w:t>
            </w:r>
            <w:r>
              <w:rPr>
                <w:spacing w:val="-2"/>
                <w:sz w:val="18"/>
              </w:rPr>
              <w:t>100</w:t>
            </w:r>
            <w:r>
              <w:rPr>
                <w:spacing w:val="-11"/>
                <w:sz w:val="18"/>
              </w:rPr>
              <w:t xml:space="preserve"> 家以上，参会人员达 </w:t>
            </w:r>
            <w:r>
              <w:rPr>
                <w:spacing w:val="-2"/>
                <w:sz w:val="18"/>
              </w:rPr>
              <w:t>150</w:t>
            </w:r>
            <w:r>
              <w:rPr>
                <w:spacing w:val="-11"/>
                <w:sz w:val="18"/>
              </w:rPr>
              <w:t xml:space="preserve"> 人以上。</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0"/>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z w:val="18"/>
              </w:rPr>
              <w:t>1.3</w:t>
            </w:r>
            <w:r>
              <w:rPr>
                <w:spacing w:val="-3"/>
                <w:sz w:val="18"/>
              </w:rPr>
              <w:t xml:space="preserve"> 会议国际性</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2"/>
              <w:jc w:val="center"/>
              <w:rPr>
                <w:sz w:val="18"/>
              </w:rPr>
            </w:pPr>
            <w:r>
              <w:rPr>
                <w:spacing w:val="-5"/>
                <w:sz w:val="18"/>
              </w:rPr>
              <w:t>70</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pacing w:val="-7"/>
                <w:sz w:val="18"/>
              </w:rPr>
              <w:t xml:space="preserve">参会境外单位 </w:t>
            </w:r>
            <w:r>
              <w:rPr>
                <w:sz w:val="18"/>
              </w:rPr>
              <w:t>30</w:t>
            </w:r>
            <w:r>
              <w:rPr>
                <w:spacing w:val="-10"/>
                <w:sz w:val="18"/>
              </w:rPr>
              <w:t xml:space="preserve"> 家以上，参展国家和地区 </w:t>
            </w:r>
            <w:r>
              <w:rPr>
                <w:sz w:val="18"/>
              </w:rPr>
              <w:t>20</w:t>
            </w:r>
            <w:r>
              <w:rPr>
                <w:spacing w:val="-12"/>
                <w:sz w:val="18"/>
              </w:rPr>
              <w:t xml:space="preserve"> 个以上。</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0"/>
              <w:jc w:val="center"/>
              <w:rPr>
                <w:sz w:val="18"/>
              </w:rPr>
            </w:pPr>
            <w:r>
              <w:rPr>
                <w:spacing w:val="-5"/>
                <w:sz w:val="18"/>
              </w:rPr>
              <w:t>70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pacing w:val="-7"/>
                <w:sz w:val="18"/>
              </w:rPr>
              <w:t xml:space="preserve">参会境外单位 </w:t>
            </w:r>
            <w:r>
              <w:rPr>
                <w:sz w:val="18"/>
              </w:rPr>
              <w:t>20</w:t>
            </w:r>
            <w:r>
              <w:rPr>
                <w:spacing w:val="-10"/>
                <w:sz w:val="18"/>
              </w:rPr>
              <w:t xml:space="preserve"> 家以上，参展国家和地区 </w:t>
            </w:r>
            <w:r>
              <w:rPr>
                <w:sz w:val="18"/>
              </w:rPr>
              <w:t>15</w:t>
            </w:r>
            <w:r>
              <w:rPr>
                <w:spacing w:val="-12"/>
                <w:sz w:val="18"/>
              </w:rPr>
              <w:t xml:space="preserve"> 个以上。</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0"/>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pacing w:val="-7"/>
                <w:sz w:val="18"/>
              </w:rPr>
              <w:t xml:space="preserve">参会境外单位 </w:t>
            </w:r>
            <w:r>
              <w:rPr>
                <w:sz w:val="18"/>
              </w:rPr>
              <w:t>15</w:t>
            </w:r>
            <w:r>
              <w:rPr>
                <w:spacing w:val="-10"/>
                <w:sz w:val="18"/>
              </w:rPr>
              <w:t xml:space="preserve"> 家以上，参展国家和地区 </w:t>
            </w:r>
            <w:r>
              <w:rPr>
                <w:sz w:val="18"/>
              </w:rPr>
              <w:t>10</w:t>
            </w:r>
            <w:r>
              <w:rPr>
                <w:spacing w:val="-12"/>
                <w:sz w:val="18"/>
              </w:rPr>
              <w:t xml:space="preserve"> 个以上。</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0"/>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2"/>
              <w:ind w:left="106"/>
              <w:rPr>
                <w:sz w:val="18"/>
              </w:rPr>
            </w:pPr>
            <w:r>
              <w:rPr>
                <w:sz w:val="18"/>
              </w:rPr>
              <w:t>1.4</w:t>
            </w:r>
            <w:r>
              <w:rPr>
                <w:spacing w:val="-4"/>
                <w:sz w:val="18"/>
              </w:rPr>
              <w:t xml:space="preserve"> 连续性</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2"/>
              <w:ind w:left="201" w:right="172"/>
              <w:jc w:val="center"/>
              <w:rPr>
                <w:sz w:val="18"/>
              </w:rPr>
            </w:pPr>
            <w:r>
              <w:rPr>
                <w:spacing w:val="-5"/>
                <w:sz w:val="18"/>
              </w:rPr>
              <w:t>50</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pacing w:val="-4"/>
                <w:sz w:val="18"/>
              </w:rPr>
              <w:t xml:space="preserve">同一展览连续举办不少于 </w:t>
            </w:r>
            <w:r>
              <w:rPr>
                <w:sz w:val="18"/>
              </w:rPr>
              <w:t>5</w:t>
            </w:r>
            <w:r>
              <w:rPr>
                <w:spacing w:val="-19"/>
                <w:sz w:val="18"/>
              </w:rPr>
              <w:t xml:space="preserve"> 次。</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0"/>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1"/>
              <w:ind w:left="106"/>
              <w:rPr>
                <w:sz w:val="18"/>
              </w:rPr>
            </w:pPr>
            <w:r>
              <w:rPr>
                <w:spacing w:val="-4"/>
                <w:sz w:val="18"/>
              </w:rPr>
              <w:t xml:space="preserve">同一展览连续举办不少于 </w:t>
            </w:r>
            <w:r>
              <w:rPr>
                <w:sz w:val="18"/>
              </w:rPr>
              <w:t>4</w:t>
            </w:r>
            <w:r>
              <w:rPr>
                <w:spacing w:val="-19"/>
                <w:sz w:val="18"/>
              </w:rPr>
              <w:t xml:space="preserve"> 次。</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0"/>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pacing w:val="-4"/>
                <w:sz w:val="18"/>
              </w:rPr>
              <w:t xml:space="preserve">同一展览连续举办不少于 </w:t>
            </w:r>
            <w:r>
              <w:rPr>
                <w:sz w:val="18"/>
              </w:rPr>
              <w:t>3</w:t>
            </w:r>
            <w:r>
              <w:rPr>
                <w:spacing w:val="-19"/>
                <w:sz w:val="18"/>
              </w:rPr>
              <w:t xml:space="preserve"> 次。</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0"/>
              <w:jc w:val="center"/>
              <w:rPr>
                <w:sz w:val="18"/>
              </w:rPr>
            </w:pPr>
            <w:r>
              <w:rPr>
                <w:spacing w:val="-5"/>
                <w:sz w:val="18"/>
              </w:rPr>
              <w:t>30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204" w:type="dxa"/>
            <w:tcBorders>
              <w:top w:val="single" w:color="000000" w:sz="4" w:space="0"/>
              <w:bottom w:val="single" w:color="000000" w:sz="4" w:space="0"/>
              <w:right w:val="single" w:color="000000" w:sz="4" w:space="0"/>
            </w:tcBorders>
          </w:tcPr>
          <w:p>
            <w:pPr>
              <w:pStyle w:val="12"/>
              <w:spacing w:before="40"/>
              <w:ind w:left="106"/>
              <w:rPr>
                <w:sz w:val="18"/>
              </w:rPr>
            </w:pPr>
            <w:r>
              <w:rPr>
                <w:sz w:val="18"/>
              </w:rPr>
              <w:t>1.5</w:t>
            </w:r>
            <w:r>
              <w:rPr>
                <w:spacing w:val="-3"/>
                <w:sz w:val="18"/>
              </w:rPr>
              <w:t xml:space="preserve"> 会议环境</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2"/>
              <w:jc w:val="center"/>
              <w:rPr>
                <w:sz w:val="18"/>
              </w:rPr>
            </w:pPr>
            <w:r>
              <w:rPr>
                <w:spacing w:val="-5"/>
                <w:sz w:val="18"/>
              </w:rPr>
              <w:t>60</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bl>
    <w:p>
      <w:pPr>
        <w:pStyle w:val="4"/>
        <w:rPr>
          <w:rFonts w:ascii="黑体"/>
          <w:sz w:val="20"/>
        </w:rPr>
      </w:pPr>
    </w:p>
    <w:p>
      <w:pPr>
        <w:pStyle w:val="4"/>
        <w:rPr>
          <w:rFonts w:ascii="黑体"/>
          <w:sz w:val="20"/>
        </w:rPr>
      </w:pPr>
    </w:p>
    <w:p>
      <w:pPr>
        <w:pStyle w:val="4"/>
        <w:spacing w:before="10"/>
        <w:rPr>
          <w:rFonts w:ascii="黑体"/>
          <w:sz w:val="27"/>
        </w:rPr>
      </w:pPr>
    </w:p>
    <w:p>
      <w:pPr>
        <w:spacing w:before="0"/>
        <w:ind w:left="0" w:right="412" w:firstLine="0"/>
        <w:jc w:val="right"/>
        <w:rPr>
          <w:rFonts w:ascii="Times New Roman"/>
          <w:sz w:val="18"/>
        </w:rPr>
      </w:pPr>
      <w:r>
        <w:rPr>
          <w:rFonts w:ascii="Times New Roman"/>
          <w:sz w:val="18"/>
        </w:rPr>
        <w:t>9</w:t>
      </w:r>
    </w:p>
    <w:p>
      <w:pPr>
        <w:spacing w:after="0"/>
        <w:jc w:val="right"/>
        <w:rPr>
          <w:rFonts w:ascii="Times New Roman"/>
          <w:sz w:val="18"/>
        </w:rPr>
        <w:sectPr>
          <w:pgSz w:w="11910" w:h="16840"/>
          <w:pgMar w:top="1340" w:right="719" w:bottom="420" w:left="900" w:header="0" w:footer="229" w:gutter="0"/>
          <w:cols w:space="720" w:num="1"/>
        </w:sectPr>
      </w:pPr>
    </w:p>
    <w:p>
      <w:pPr>
        <w:pStyle w:val="4"/>
        <w:ind w:firstLine="8222" w:firstLineChars="3900"/>
        <w:rPr>
          <w:rFonts w:ascii="黑体"/>
          <w:b/>
          <w:bCs/>
          <w:sz w:val="20"/>
        </w:rPr>
      </w:pPr>
      <w:r>
        <w:rPr>
          <w:rFonts w:hint="eastAsia"/>
          <w:b/>
          <w:bCs/>
        </w:rPr>
        <w:t>T/IMAS XXX—2024</w:t>
      </w:r>
    </w:p>
    <w:p>
      <w:pPr>
        <w:pStyle w:val="4"/>
        <w:spacing w:before="8"/>
        <w:rPr>
          <w:rFonts w:ascii="黑体"/>
          <w:sz w:val="13"/>
        </w:rPr>
      </w:pPr>
    </w:p>
    <w:p>
      <w:pPr>
        <w:pStyle w:val="4"/>
        <w:spacing w:before="70"/>
        <w:ind w:left="98" w:right="561"/>
        <w:jc w:val="center"/>
        <w:rPr>
          <w:rFonts w:ascii="黑体" w:eastAsia="黑体"/>
        </w:rPr>
      </w:pPr>
      <w:r>
        <w:rPr>
          <w:rFonts w:ascii="黑体" w:eastAsia="黑体"/>
          <w:spacing w:val="-27"/>
        </w:rPr>
        <w:t xml:space="preserve">表 </w:t>
      </w:r>
      <w:r>
        <w:rPr>
          <w:rFonts w:ascii="黑体" w:eastAsia="黑体"/>
        </w:rPr>
        <w:t>B.1</w:t>
      </w:r>
      <w:r>
        <w:rPr>
          <w:rFonts w:ascii="黑体" w:eastAsia="黑体"/>
          <w:spacing w:val="-8"/>
        </w:rPr>
        <w:t xml:space="preserve"> </w:t>
      </w:r>
      <w:r>
        <w:rPr>
          <w:rFonts w:ascii="黑体" w:eastAsia="黑体"/>
        </w:rPr>
        <w:t>（续</w:t>
      </w:r>
      <w:r>
        <w:rPr>
          <w:rFonts w:ascii="黑体" w:eastAsia="黑体"/>
          <w:spacing w:val="-10"/>
        </w:rPr>
        <w:t>）</w:t>
      </w:r>
    </w:p>
    <w:p>
      <w:pPr>
        <w:pStyle w:val="4"/>
        <w:spacing w:before="10"/>
        <w:rPr>
          <w:rFonts w:ascii="黑体"/>
          <w:sz w:val="13"/>
        </w:rPr>
      </w:pPr>
    </w:p>
    <w:tbl>
      <w:tblPr>
        <w:tblStyle w:val="8"/>
        <w:tblW w:w="0" w:type="auto"/>
        <w:tblInd w:w="14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062"/>
        <w:gridCol w:w="1134"/>
        <w:gridCol w:w="1276"/>
        <w:gridCol w:w="109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right w:val="single" w:color="000000" w:sz="4" w:space="0"/>
            </w:tcBorders>
          </w:tcPr>
          <w:p>
            <w:pPr>
              <w:pStyle w:val="12"/>
              <w:spacing w:before="41"/>
              <w:ind w:left="2392" w:right="2363"/>
              <w:jc w:val="center"/>
              <w:rPr>
                <w:sz w:val="18"/>
              </w:rPr>
            </w:pPr>
            <w:r>
              <w:rPr>
                <w:spacing w:val="-2"/>
                <w:sz w:val="18"/>
              </w:rPr>
              <w:t>评分指标和细则</w:t>
            </w:r>
          </w:p>
        </w:tc>
        <w:tc>
          <w:tcPr>
            <w:tcW w:w="1134" w:type="dxa"/>
            <w:tcBorders>
              <w:left w:val="single" w:color="000000" w:sz="4" w:space="0"/>
              <w:right w:val="single" w:color="000000" w:sz="4" w:space="0"/>
            </w:tcBorders>
          </w:tcPr>
          <w:p>
            <w:pPr>
              <w:pStyle w:val="12"/>
              <w:spacing w:before="41"/>
              <w:ind w:left="201" w:right="171"/>
              <w:jc w:val="center"/>
              <w:rPr>
                <w:sz w:val="18"/>
              </w:rPr>
            </w:pPr>
            <w:r>
              <w:rPr>
                <w:spacing w:val="-3"/>
                <w:sz w:val="18"/>
              </w:rPr>
              <w:t>指标分值</w:t>
            </w:r>
          </w:p>
        </w:tc>
        <w:tc>
          <w:tcPr>
            <w:tcW w:w="1276" w:type="dxa"/>
            <w:tcBorders>
              <w:left w:val="single" w:color="000000" w:sz="4" w:space="0"/>
              <w:right w:val="single" w:color="000000" w:sz="4" w:space="0"/>
            </w:tcBorders>
          </w:tcPr>
          <w:p>
            <w:pPr>
              <w:pStyle w:val="12"/>
              <w:spacing w:before="41"/>
              <w:ind w:left="274" w:right="244"/>
              <w:jc w:val="center"/>
              <w:rPr>
                <w:sz w:val="18"/>
              </w:rPr>
            </w:pPr>
            <w:r>
              <w:rPr>
                <w:spacing w:val="-3"/>
                <w:sz w:val="18"/>
              </w:rPr>
              <w:t>指标得分</w:t>
            </w:r>
          </w:p>
        </w:tc>
        <w:tc>
          <w:tcPr>
            <w:tcW w:w="1098" w:type="dxa"/>
            <w:tcBorders>
              <w:left w:val="single" w:color="000000" w:sz="4" w:space="0"/>
            </w:tcBorders>
          </w:tcPr>
          <w:p>
            <w:pPr>
              <w:pStyle w:val="12"/>
              <w:spacing w:before="41"/>
              <w:ind w:left="187"/>
              <w:rPr>
                <w:sz w:val="18"/>
              </w:rPr>
            </w:pPr>
            <w:r>
              <w:rPr>
                <w:spacing w:val="-3"/>
                <w:sz w:val="18"/>
              </w:rPr>
              <w:t>实际得分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6062" w:type="dxa"/>
            <w:tcBorders>
              <w:bottom w:val="single" w:color="000000" w:sz="4" w:space="0"/>
              <w:right w:val="single" w:color="000000" w:sz="4" w:space="0"/>
            </w:tcBorders>
          </w:tcPr>
          <w:p>
            <w:pPr>
              <w:pStyle w:val="12"/>
              <w:spacing w:before="40" w:line="324" w:lineRule="auto"/>
              <w:ind w:left="106" w:right="78"/>
              <w:rPr>
                <w:sz w:val="18"/>
              </w:rPr>
            </w:pPr>
            <w:r>
              <w:rPr>
                <w:spacing w:val="-2"/>
                <w:sz w:val="18"/>
              </w:rPr>
              <w:t>会议环境氛围营造具有鲜明特色，各种引导标识规范、醒目且造型特色突</w:t>
            </w:r>
            <w:r>
              <w:rPr>
                <w:spacing w:val="-1"/>
                <w:sz w:val="18"/>
              </w:rPr>
              <w:t>出，能烘托总体环境。有管理完善、布局合理、能充分满足需求的餐饮、</w:t>
            </w:r>
          </w:p>
          <w:p>
            <w:pPr>
              <w:pStyle w:val="12"/>
              <w:spacing w:before="1"/>
              <w:ind w:left="106"/>
              <w:rPr>
                <w:sz w:val="18"/>
              </w:rPr>
            </w:pPr>
            <w:r>
              <w:rPr>
                <w:spacing w:val="-1"/>
                <w:sz w:val="18"/>
              </w:rPr>
              <w:t>安保等配套设施和人员。</w:t>
            </w:r>
          </w:p>
        </w:tc>
        <w:tc>
          <w:tcPr>
            <w:tcW w:w="1134" w:type="dxa"/>
            <w:tcBorders>
              <w:left w:val="single" w:color="000000" w:sz="4" w:space="0"/>
              <w:bottom w:val="single" w:color="000000" w:sz="4" w:space="0"/>
              <w:right w:val="single" w:color="000000" w:sz="4" w:space="0"/>
            </w:tcBorders>
          </w:tcPr>
          <w:p>
            <w:pPr>
              <w:pStyle w:val="12"/>
              <w:rPr>
                <w:rFonts w:ascii="Times New Roman"/>
                <w:sz w:val="18"/>
              </w:rPr>
            </w:pPr>
          </w:p>
        </w:tc>
        <w:tc>
          <w:tcPr>
            <w:tcW w:w="1276" w:type="dxa"/>
            <w:tcBorders>
              <w:left w:val="single" w:color="000000" w:sz="4" w:space="0"/>
              <w:bottom w:val="single" w:color="000000" w:sz="4" w:space="0"/>
              <w:right w:val="single" w:color="000000" w:sz="4" w:space="0"/>
            </w:tcBorders>
          </w:tcPr>
          <w:p>
            <w:pPr>
              <w:pStyle w:val="12"/>
              <w:rPr>
                <w:rFonts w:ascii="黑体"/>
                <w:sz w:val="18"/>
              </w:rPr>
            </w:pPr>
          </w:p>
          <w:p>
            <w:pPr>
              <w:pStyle w:val="12"/>
              <w:spacing w:before="121"/>
              <w:ind w:left="273" w:right="244"/>
              <w:jc w:val="center"/>
              <w:rPr>
                <w:sz w:val="18"/>
              </w:rPr>
            </w:pPr>
            <w:r>
              <w:rPr>
                <w:spacing w:val="-5"/>
                <w:sz w:val="18"/>
              </w:rPr>
              <w:t>60</w:t>
            </w:r>
          </w:p>
        </w:tc>
        <w:tc>
          <w:tcPr>
            <w:tcW w:w="1098" w:type="dxa"/>
            <w:tcBorders>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6062" w:type="dxa"/>
            <w:tcBorders>
              <w:top w:val="single" w:color="000000" w:sz="4" w:space="0"/>
              <w:bottom w:val="single" w:color="000000" w:sz="4" w:space="0"/>
              <w:right w:val="single" w:color="000000" w:sz="4" w:space="0"/>
            </w:tcBorders>
          </w:tcPr>
          <w:p>
            <w:pPr>
              <w:pStyle w:val="12"/>
              <w:spacing w:before="42"/>
              <w:ind w:left="106"/>
              <w:rPr>
                <w:sz w:val="18"/>
              </w:rPr>
            </w:pPr>
            <w:r>
              <w:rPr>
                <w:spacing w:val="-1"/>
                <w:sz w:val="18"/>
              </w:rPr>
              <w:t>会议环境氛围营造具有特色，各种引导标识规范、醒目且造型有特色，能</w:t>
            </w:r>
          </w:p>
          <w:p>
            <w:pPr>
              <w:pStyle w:val="12"/>
              <w:spacing w:before="2" w:line="310" w:lineRule="atLeast"/>
              <w:ind w:left="106" w:right="78"/>
              <w:rPr>
                <w:sz w:val="18"/>
              </w:rPr>
            </w:pPr>
            <w:r>
              <w:rPr>
                <w:spacing w:val="-2"/>
                <w:sz w:val="18"/>
              </w:rPr>
              <w:t>与总体环境相协调。有管理完善、布局合理、满足需求的餐饮、安保等配套设施和人员。</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123"/>
              <w:ind w:left="273" w:right="244"/>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6062" w:type="dxa"/>
            <w:tcBorders>
              <w:top w:val="single" w:color="000000" w:sz="4" w:space="0"/>
              <w:bottom w:val="single" w:color="000000" w:sz="4" w:space="0"/>
              <w:right w:val="single" w:color="000000" w:sz="4" w:space="0"/>
            </w:tcBorders>
          </w:tcPr>
          <w:p>
            <w:pPr>
              <w:pStyle w:val="12"/>
              <w:spacing w:before="41" w:line="324" w:lineRule="auto"/>
              <w:ind w:left="106" w:right="78"/>
              <w:rPr>
                <w:sz w:val="18"/>
              </w:rPr>
            </w:pPr>
            <w:r>
              <w:rPr>
                <w:spacing w:val="-2"/>
                <w:sz w:val="18"/>
              </w:rPr>
              <w:t>会议环境氛围营造具有一定特色，各种引导标识规范、醒目，基本与总体</w:t>
            </w:r>
            <w:r>
              <w:rPr>
                <w:spacing w:val="-1"/>
                <w:sz w:val="18"/>
              </w:rPr>
              <w:t>环境相协调。有管理完善、布局较合理、基本满足需求的餐饮、安保等配</w:t>
            </w:r>
          </w:p>
          <w:p>
            <w:pPr>
              <w:pStyle w:val="12"/>
              <w:spacing w:before="2"/>
              <w:ind w:left="106"/>
              <w:rPr>
                <w:sz w:val="18"/>
              </w:rPr>
            </w:pPr>
            <w:r>
              <w:rPr>
                <w:spacing w:val="-2"/>
                <w:sz w:val="18"/>
              </w:rPr>
              <w:t>套设施和人员。</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123"/>
              <w:ind w:left="273" w:right="244"/>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z w:val="18"/>
              </w:rPr>
              <w:t>2</w:t>
            </w:r>
            <w:r>
              <w:rPr>
                <w:spacing w:val="-2"/>
                <w:sz w:val="18"/>
              </w:rPr>
              <w:t xml:space="preserve"> 行业评价</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0" w:right="173"/>
              <w:jc w:val="center"/>
              <w:rPr>
                <w:sz w:val="18"/>
              </w:rPr>
            </w:pPr>
            <w:r>
              <w:rPr>
                <w:spacing w:val="-5"/>
                <w:sz w:val="18"/>
              </w:rPr>
              <w:t>400</w:t>
            </w: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z w:val="18"/>
              </w:rPr>
              <w:t>2.1</w:t>
            </w:r>
            <w:r>
              <w:rPr>
                <w:spacing w:val="-3"/>
                <w:sz w:val="18"/>
              </w:rPr>
              <w:t xml:space="preserve"> 政府及行业支持</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2"/>
              <w:jc w:val="center"/>
              <w:rPr>
                <w:sz w:val="18"/>
              </w:rPr>
            </w:pPr>
            <w:r>
              <w:rPr>
                <w:spacing w:val="-5"/>
                <w:sz w:val="18"/>
              </w:rPr>
              <w:t>40</w:t>
            </w: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pacing w:val="-1"/>
                <w:sz w:val="18"/>
              </w:rPr>
              <w:t>行业协会和政府主管机构支持会议的举办，政府为会议的主办单位，全程</w:t>
            </w:r>
          </w:p>
          <w:p>
            <w:pPr>
              <w:pStyle w:val="12"/>
              <w:spacing w:before="81"/>
              <w:ind w:left="106"/>
              <w:rPr>
                <w:sz w:val="18"/>
              </w:rPr>
            </w:pPr>
            <w:r>
              <w:rPr>
                <w:spacing w:val="-1"/>
                <w:sz w:val="18"/>
              </w:rPr>
              <w:t>组织和参与会议的筹办、举办过程。</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4"/>
              <w:rPr>
                <w:rFonts w:ascii="黑体"/>
                <w:sz w:val="15"/>
              </w:rPr>
            </w:pPr>
          </w:p>
          <w:p>
            <w:pPr>
              <w:pStyle w:val="12"/>
              <w:ind w:left="273" w:right="244"/>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pacing w:val="-1"/>
                <w:sz w:val="18"/>
              </w:rPr>
              <w:t>行业协会和政府主管机构支持会议的举办，政府为会议的协办单位，全程</w:t>
            </w:r>
          </w:p>
          <w:p>
            <w:pPr>
              <w:pStyle w:val="12"/>
              <w:spacing w:before="81"/>
              <w:ind w:left="106"/>
              <w:rPr>
                <w:sz w:val="18"/>
              </w:rPr>
            </w:pPr>
            <w:r>
              <w:rPr>
                <w:spacing w:val="-1"/>
                <w:sz w:val="18"/>
              </w:rPr>
              <w:t>组织和参与会议的筹办、举办过程。</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3"/>
              <w:rPr>
                <w:rFonts w:ascii="黑体"/>
                <w:sz w:val="15"/>
              </w:rPr>
            </w:pPr>
          </w:p>
          <w:p>
            <w:pPr>
              <w:pStyle w:val="12"/>
              <w:spacing w:before="1"/>
              <w:ind w:left="273" w:right="244"/>
              <w:jc w:val="center"/>
              <w:rPr>
                <w:sz w:val="18"/>
              </w:rPr>
            </w:pPr>
            <w:r>
              <w:rPr>
                <w:spacing w:val="-5"/>
                <w:sz w:val="18"/>
              </w:rPr>
              <w:t>30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062" w:type="dxa"/>
            <w:tcBorders>
              <w:top w:val="single" w:color="000000" w:sz="4" w:space="0"/>
              <w:bottom w:val="single" w:color="000000" w:sz="4" w:space="0"/>
              <w:right w:val="single" w:color="000000" w:sz="4" w:space="0"/>
            </w:tcBorders>
          </w:tcPr>
          <w:p>
            <w:pPr>
              <w:pStyle w:val="12"/>
              <w:spacing w:before="42"/>
              <w:ind w:left="106"/>
              <w:rPr>
                <w:sz w:val="18"/>
              </w:rPr>
            </w:pPr>
            <w:r>
              <w:rPr>
                <w:spacing w:val="-1"/>
                <w:sz w:val="18"/>
              </w:rPr>
              <w:t>行业协会和政府主管机构支持会议的举办，部分组织或参与会议的筹办、</w:t>
            </w:r>
          </w:p>
          <w:p>
            <w:pPr>
              <w:pStyle w:val="12"/>
              <w:spacing w:before="81"/>
              <w:ind w:left="106"/>
              <w:rPr>
                <w:sz w:val="18"/>
              </w:rPr>
            </w:pPr>
            <w:r>
              <w:rPr>
                <w:spacing w:val="-2"/>
                <w:sz w:val="18"/>
              </w:rPr>
              <w:t>举办过程。</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spacing w:before="1"/>
              <w:ind w:left="273" w:right="244"/>
              <w:jc w:val="center"/>
              <w:rPr>
                <w:sz w:val="18"/>
              </w:rPr>
            </w:pPr>
            <w:r>
              <w:rPr>
                <w:spacing w:val="-5"/>
                <w:sz w:val="18"/>
              </w:rPr>
              <w:t>20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z w:val="18"/>
              </w:rPr>
              <w:t>2.2</w:t>
            </w:r>
            <w:r>
              <w:rPr>
                <w:spacing w:val="-3"/>
                <w:sz w:val="18"/>
              </w:rPr>
              <w:t xml:space="preserve"> 会议目标及议题</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2"/>
              <w:jc w:val="center"/>
              <w:rPr>
                <w:sz w:val="18"/>
              </w:rPr>
            </w:pPr>
            <w:r>
              <w:rPr>
                <w:spacing w:val="-5"/>
                <w:sz w:val="18"/>
              </w:rPr>
              <w:t>50</w:t>
            </w: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6062" w:type="dxa"/>
            <w:tcBorders>
              <w:top w:val="single" w:color="000000" w:sz="4" w:space="0"/>
              <w:bottom w:val="single" w:color="000000" w:sz="4" w:space="0"/>
              <w:right w:val="single" w:color="000000" w:sz="4" w:space="0"/>
            </w:tcBorders>
          </w:tcPr>
          <w:p>
            <w:pPr>
              <w:pStyle w:val="12"/>
              <w:spacing w:before="41" w:line="324" w:lineRule="auto"/>
              <w:ind w:left="106" w:right="78"/>
              <w:rPr>
                <w:sz w:val="18"/>
              </w:rPr>
            </w:pPr>
            <w:r>
              <w:rPr>
                <w:spacing w:val="-2"/>
                <w:sz w:val="18"/>
              </w:rPr>
              <w:t>会议目标确定专业、合理，议题鲜明，专业性强，数量恰当，符合行业发</w:t>
            </w:r>
            <w:r>
              <w:rPr>
                <w:spacing w:val="-1"/>
                <w:sz w:val="18"/>
              </w:rPr>
              <w:t>展规律和趋势，代表该行业的发展方向，有很强的产业关联性，议题设计</w:t>
            </w:r>
          </w:p>
          <w:p>
            <w:pPr>
              <w:pStyle w:val="12"/>
              <w:spacing w:before="1"/>
              <w:ind w:left="106"/>
              <w:rPr>
                <w:sz w:val="18"/>
              </w:rPr>
            </w:pPr>
            <w:r>
              <w:rPr>
                <w:spacing w:val="-1"/>
                <w:sz w:val="18"/>
              </w:rPr>
              <w:t>具有较强挑战性和创新性，议题时间安排合理。</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122"/>
              <w:ind w:left="273" w:right="244"/>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6062" w:type="dxa"/>
            <w:tcBorders>
              <w:top w:val="single" w:color="000000" w:sz="4" w:space="0"/>
              <w:bottom w:val="single" w:color="000000" w:sz="4" w:space="0"/>
              <w:right w:val="single" w:color="000000" w:sz="4" w:space="0"/>
            </w:tcBorders>
          </w:tcPr>
          <w:p>
            <w:pPr>
              <w:pStyle w:val="12"/>
              <w:spacing w:before="41" w:line="324" w:lineRule="auto"/>
              <w:ind w:left="106" w:right="78"/>
              <w:rPr>
                <w:sz w:val="18"/>
              </w:rPr>
            </w:pPr>
            <w:r>
              <w:rPr>
                <w:spacing w:val="-2"/>
                <w:sz w:val="18"/>
              </w:rPr>
              <w:t>会议目标确定专业、合理，议题较为鲜明，专业性较强，数量恰当，符合</w:t>
            </w:r>
            <w:r>
              <w:rPr>
                <w:spacing w:val="-1"/>
                <w:sz w:val="18"/>
              </w:rPr>
              <w:t>行业发展规律和趋势，代表该行业的发展方向，有较强的产业关联性，议</w:t>
            </w:r>
          </w:p>
          <w:p>
            <w:pPr>
              <w:pStyle w:val="12"/>
              <w:spacing w:before="1"/>
              <w:ind w:left="106"/>
              <w:rPr>
                <w:sz w:val="18"/>
              </w:rPr>
            </w:pPr>
            <w:r>
              <w:rPr>
                <w:spacing w:val="-1"/>
                <w:sz w:val="18"/>
              </w:rPr>
              <w:t>题设计具有较大的挑战性和创新性，议题时间安排合理。</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122"/>
              <w:ind w:left="273" w:right="244"/>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6062" w:type="dxa"/>
            <w:tcBorders>
              <w:top w:val="single" w:color="000000" w:sz="4" w:space="0"/>
              <w:bottom w:val="single" w:color="000000" w:sz="4" w:space="0"/>
              <w:right w:val="single" w:color="000000" w:sz="4" w:space="0"/>
            </w:tcBorders>
          </w:tcPr>
          <w:p>
            <w:pPr>
              <w:pStyle w:val="12"/>
              <w:spacing w:before="40" w:line="324" w:lineRule="auto"/>
              <w:ind w:left="106" w:right="78"/>
              <w:rPr>
                <w:sz w:val="18"/>
              </w:rPr>
            </w:pPr>
            <w:r>
              <w:rPr>
                <w:spacing w:val="-2"/>
                <w:sz w:val="18"/>
              </w:rPr>
              <w:t>会议目标确定专业、合理，议题较为鲜明，具备一定专业性，数量恰当，</w:t>
            </w:r>
            <w:r>
              <w:rPr>
                <w:spacing w:val="-1"/>
                <w:sz w:val="18"/>
              </w:rPr>
              <w:t>符合行业发展规律和趋势，有一定的产业关联性，议题设计具有一定的挑</w:t>
            </w:r>
          </w:p>
          <w:p>
            <w:pPr>
              <w:pStyle w:val="12"/>
              <w:spacing w:before="1"/>
              <w:ind w:left="106"/>
              <w:rPr>
                <w:sz w:val="18"/>
              </w:rPr>
            </w:pPr>
            <w:r>
              <w:rPr>
                <w:spacing w:val="-1"/>
                <w:sz w:val="18"/>
              </w:rPr>
              <w:t>战性和创新性，议题时间安排合理。</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121"/>
              <w:ind w:left="273" w:right="244"/>
              <w:jc w:val="center"/>
              <w:rPr>
                <w:sz w:val="18"/>
              </w:rPr>
            </w:pPr>
            <w:r>
              <w:rPr>
                <w:spacing w:val="-5"/>
                <w:sz w:val="18"/>
              </w:rPr>
              <w:t>30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z w:val="18"/>
              </w:rPr>
              <w:t>2.3</w:t>
            </w:r>
            <w:r>
              <w:rPr>
                <w:spacing w:val="-3"/>
                <w:sz w:val="18"/>
              </w:rPr>
              <w:t xml:space="preserve"> 会议议程</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2"/>
              <w:jc w:val="center"/>
              <w:rPr>
                <w:sz w:val="18"/>
              </w:rPr>
            </w:pPr>
            <w:r>
              <w:rPr>
                <w:spacing w:val="-5"/>
                <w:sz w:val="18"/>
              </w:rPr>
              <w:t>50</w:t>
            </w: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top w:val="single" w:color="000000" w:sz="4" w:space="0"/>
              <w:bottom w:val="single" w:color="000000" w:sz="4" w:space="0"/>
              <w:right w:val="single" w:color="000000" w:sz="4" w:space="0"/>
            </w:tcBorders>
          </w:tcPr>
          <w:p>
            <w:pPr>
              <w:pStyle w:val="12"/>
              <w:spacing w:before="42"/>
              <w:ind w:left="106"/>
              <w:rPr>
                <w:sz w:val="18"/>
              </w:rPr>
            </w:pPr>
            <w:r>
              <w:rPr>
                <w:spacing w:val="-1"/>
                <w:sz w:val="18"/>
              </w:rPr>
              <w:t>会议议程安排科学合理，能很好地完成会议各项议程设定的活动和环节。</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42"/>
              <w:ind w:left="273" w:right="244"/>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pacing w:val="-1"/>
                <w:sz w:val="18"/>
              </w:rPr>
              <w:t>会议议程安排合理，能较好地完成会议各项议程设定的活动和环节。</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41"/>
              <w:ind w:left="273" w:right="244"/>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pacing w:val="-1"/>
                <w:sz w:val="18"/>
              </w:rPr>
              <w:t>会议议程安排较为合理，基本能完成会议各项议程设定的活动和环节。</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41"/>
              <w:ind w:left="273" w:right="244"/>
              <w:jc w:val="center"/>
              <w:rPr>
                <w:sz w:val="18"/>
              </w:rPr>
            </w:pPr>
            <w:r>
              <w:rPr>
                <w:spacing w:val="-5"/>
                <w:sz w:val="18"/>
              </w:rPr>
              <w:t>30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z w:val="18"/>
              </w:rPr>
              <w:t>2.4</w:t>
            </w:r>
            <w:r>
              <w:rPr>
                <w:spacing w:val="-3"/>
                <w:sz w:val="18"/>
              </w:rPr>
              <w:t xml:space="preserve"> 会议效果</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2"/>
              <w:jc w:val="center"/>
              <w:rPr>
                <w:sz w:val="18"/>
              </w:rPr>
            </w:pPr>
            <w:r>
              <w:rPr>
                <w:spacing w:val="-5"/>
                <w:sz w:val="18"/>
              </w:rPr>
              <w:t>90</w:t>
            </w: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pacing w:val="-1"/>
                <w:sz w:val="18"/>
              </w:rPr>
              <w:t>会议能完成会前设定的目标，社会带动力强，对于本地区行业带动效应明</w:t>
            </w:r>
          </w:p>
          <w:p>
            <w:pPr>
              <w:pStyle w:val="12"/>
              <w:spacing w:before="81"/>
              <w:ind w:left="106"/>
              <w:rPr>
                <w:sz w:val="18"/>
              </w:rPr>
            </w:pPr>
            <w:r>
              <w:rPr>
                <w:spacing w:val="-1"/>
                <w:sz w:val="18"/>
              </w:rPr>
              <w:t>显，代表了行业权威和未来发展方向。</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4"/>
              <w:rPr>
                <w:rFonts w:ascii="黑体"/>
                <w:sz w:val="15"/>
              </w:rPr>
            </w:pPr>
          </w:p>
          <w:p>
            <w:pPr>
              <w:pStyle w:val="12"/>
              <w:ind w:left="273" w:right="244"/>
              <w:jc w:val="center"/>
              <w:rPr>
                <w:sz w:val="18"/>
              </w:rPr>
            </w:pPr>
            <w:r>
              <w:rPr>
                <w:spacing w:val="-5"/>
                <w:sz w:val="18"/>
              </w:rPr>
              <w:t>90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pacing w:val="-1"/>
                <w:sz w:val="18"/>
              </w:rPr>
              <w:t>会议能完成会前设定的目标，社会带动力较强，对于本地区行业带动效应</w:t>
            </w:r>
          </w:p>
          <w:p>
            <w:pPr>
              <w:pStyle w:val="12"/>
              <w:spacing w:before="81"/>
              <w:ind w:left="106"/>
              <w:rPr>
                <w:sz w:val="18"/>
              </w:rPr>
            </w:pPr>
            <w:r>
              <w:rPr>
                <w:spacing w:val="-1"/>
                <w:sz w:val="18"/>
              </w:rPr>
              <w:t>较明显，一定程度上代表了行业权威和未来发展方向。</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3"/>
              <w:rPr>
                <w:rFonts w:ascii="黑体"/>
                <w:sz w:val="15"/>
              </w:rPr>
            </w:pPr>
          </w:p>
          <w:p>
            <w:pPr>
              <w:pStyle w:val="12"/>
              <w:spacing w:before="1"/>
              <w:ind w:left="273" w:right="244"/>
              <w:jc w:val="center"/>
              <w:rPr>
                <w:sz w:val="18"/>
              </w:rPr>
            </w:pPr>
            <w:r>
              <w:rPr>
                <w:spacing w:val="-5"/>
                <w:sz w:val="18"/>
              </w:rPr>
              <w:t>80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062" w:type="dxa"/>
            <w:tcBorders>
              <w:top w:val="single" w:color="000000" w:sz="4" w:space="0"/>
              <w:bottom w:val="single" w:color="000000" w:sz="4" w:space="0"/>
              <w:right w:val="single" w:color="000000" w:sz="4" w:space="0"/>
            </w:tcBorders>
          </w:tcPr>
          <w:p>
            <w:pPr>
              <w:pStyle w:val="12"/>
              <w:spacing w:before="42"/>
              <w:ind w:left="106"/>
              <w:rPr>
                <w:sz w:val="18"/>
              </w:rPr>
            </w:pPr>
            <w:r>
              <w:rPr>
                <w:spacing w:val="-1"/>
                <w:sz w:val="18"/>
              </w:rPr>
              <w:t>会议能完成会前设定的目标，具备一定的社会带动力，能反映本行业未来</w:t>
            </w:r>
          </w:p>
          <w:p>
            <w:pPr>
              <w:pStyle w:val="12"/>
              <w:spacing w:before="81"/>
              <w:ind w:left="106"/>
              <w:rPr>
                <w:sz w:val="18"/>
              </w:rPr>
            </w:pPr>
            <w:r>
              <w:rPr>
                <w:spacing w:val="-2"/>
                <w:sz w:val="18"/>
              </w:rPr>
              <w:t>发展方向。</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spacing w:before="1"/>
              <w:ind w:left="273" w:right="244"/>
              <w:jc w:val="center"/>
              <w:rPr>
                <w:sz w:val="18"/>
              </w:rPr>
            </w:pPr>
            <w:r>
              <w:rPr>
                <w:spacing w:val="-5"/>
                <w:sz w:val="18"/>
              </w:rPr>
              <w:t>70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z w:val="18"/>
              </w:rPr>
              <w:t>2.5</w:t>
            </w:r>
            <w:r>
              <w:rPr>
                <w:spacing w:val="-2"/>
                <w:sz w:val="18"/>
              </w:rPr>
              <w:t xml:space="preserve"> 会议成本预算执行</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2"/>
              <w:jc w:val="center"/>
              <w:rPr>
                <w:sz w:val="18"/>
              </w:rPr>
            </w:pPr>
            <w:r>
              <w:rPr>
                <w:spacing w:val="-5"/>
                <w:sz w:val="18"/>
              </w:rPr>
              <w:t>40</w:t>
            </w: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bl>
    <w:p>
      <w:pPr>
        <w:pStyle w:val="4"/>
        <w:spacing w:before="8"/>
        <w:rPr>
          <w:rFonts w:ascii="黑体"/>
          <w:sz w:val="10"/>
        </w:rPr>
      </w:pPr>
    </w:p>
    <w:p>
      <w:pPr>
        <w:spacing w:before="93"/>
        <w:ind w:left="232" w:right="0" w:firstLine="0"/>
        <w:jc w:val="left"/>
        <w:rPr>
          <w:rFonts w:ascii="Times New Roman"/>
          <w:sz w:val="18"/>
        </w:rPr>
      </w:pPr>
      <w:r>
        <w:rPr>
          <w:rFonts w:ascii="Times New Roman"/>
          <w:spacing w:val="-5"/>
          <w:sz w:val="18"/>
        </w:rPr>
        <w:t>10</w:t>
      </w:r>
    </w:p>
    <w:p>
      <w:pPr>
        <w:spacing w:after="0"/>
        <w:jc w:val="left"/>
        <w:rPr>
          <w:rFonts w:ascii="Times New Roman"/>
          <w:sz w:val="18"/>
        </w:rPr>
        <w:sectPr>
          <w:pgSz w:w="11910" w:h="16840"/>
          <w:pgMar w:top="1340" w:right="719" w:bottom="420" w:left="900" w:header="0" w:footer="229" w:gutter="0"/>
          <w:cols w:space="720" w:num="1"/>
        </w:sectPr>
      </w:pPr>
    </w:p>
    <w:p>
      <w:pPr>
        <w:pStyle w:val="4"/>
        <w:ind w:firstLine="8222" w:firstLineChars="3900"/>
        <w:rPr>
          <w:rFonts w:ascii="黑体"/>
          <w:b/>
          <w:bCs/>
          <w:sz w:val="20"/>
        </w:rPr>
      </w:pPr>
      <w:r>
        <w:rPr>
          <w:rFonts w:hint="eastAsia"/>
          <w:b/>
          <w:bCs/>
        </w:rPr>
        <w:t>T/IMAS XXX—2024</w:t>
      </w:r>
    </w:p>
    <w:p>
      <w:pPr>
        <w:pStyle w:val="4"/>
        <w:spacing w:before="8"/>
        <w:rPr>
          <w:rFonts w:ascii="黑体"/>
          <w:sz w:val="13"/>
        </w:rPr>
      </w:pPr>
    </w:p>
    <w:p>
      <w:pPr>
        <w:pStyle w:val="4"/>
        <w:spacing w:before="70"/>
        <w:ind w:left="100"/>
        <w:jc w:val="center"/>
        <w:rPr>
          <w:rFonts w:ascii="黑体" w:eastAsia="黑体"/>
        </w:rPr>
      </w:pPr>
      <w:r>
        <w:rPr>
          <w:rFonts w:ascii="黑体" w:eastAsia="黑体"/>
          <w:spacing w:val="-27"/>
        </w:rPr>
        <w:t xml:space="preserve">表 </w:t>
      </w:r>
      <w:r>
        <w:rPr>
          <w:rFonts w:ascii="黑体" w:eastAsia="黑体"/>
        </w:rPr>
        <w:t>B.1</w:t>
      </w:r>
      <w:r>
        <w:rPr>
          <w:rFonts w:ascii="黑体" w:eastAsia="黑体"/>
          <w:spacing w:val="-8"/>
        </w:rPr>
        <w:t xml:space="preserve"> </w:t>
      </w:r>
      <w:r>
        <w:rPr>
          <w:rFonts w:ascii="黑体" w:eastAsia="黑体"/>
        </w:rPr>
        <w:t>（续</w:t>
      </w:r>
      <w:r>
        <w:rPr>
          <w:rFonts w:ascii="黑体" w:eastAsia="黑体"/>
          <w:spacing w:val="-10"/>
        </w:rPr>
        <w:t>）</w:t>
      </w:r>
    </w:p>
    <w:p>
      <w:pPr>
        <w:pStyle w:val="4"/>
        <w:spacing w:before="10"/>
        <w:rPr>
          <w:rFonts w:ascii="黑体"/>
          <w:sz w:val="13"/>
        </w:rPr>
      </w:pPr>
    </w:p>
    <w:tbl>
      <w:tblPr>
        <w:tblStyle w:val="8"/>
        <w:tblW w:w="0" w:type="auto"/>
        <w:tblInd w:w="42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345"/>
        <w:gridCol w:w="1134"/>
        <w:gridCol w:w="993"/>
        <w:gridCol w:w="109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345" w:type="dxa"/>
            <w:tcBorders>
              <w:right w:val="single" w:color="000000" w:sz="4" w:space="0"/>
            </w:tcBorders>
          </w:tcPr>
          <w:p>
            <w:pPr>
              <w:pStyle w:val="12"/>
              <w:spacing w:before="41"/>
              <w:ind w:left="2534" w:right="2505"/>
              <w:jc w:val="center"/>
              <w:rPr>
                <w:sz w:val="18"/>
              </w:rPr>
            </w:pPr>
            <w:r>
              <w:rPr>
                <w:spacing w:val="-2"/>
                <w:sz w:val="18"/>
              </w:rPr>
              <w:t>评分指标和细则</w:t>
            </w:r>
          </w:p>
        </w:tc>
        <w:tc>
          <w:tcPr>
            <w:tcW w:w="1134" w:type="dxa"/>
            <w:tcBorders>
              <w:left w:val="single" w:color="000000" w:sz="4" w:space="0"/>
              <w:right w:val="single" w:color="000000" w:sz="4" w:space="0"/>
            </w:tcBorders>
          </w:tcPr>
          <w:p>
            <w:pPr>
              <w:pStyle w:val="12"/>
              <w:spacing w:before="41"/>
              <w:ind w:left="199" w:right="173"/>
              <w:jc w:val="center"/>
              <w:rPr>
                <w:sz w:val="18"/>
              </w:rPr>
            </w:pPr>
            <w:r>
              <w:rPr>
                <w:spacing w:val="-3"/>
                <w:sz w:val="18"/>
              </w:rPr>
              <w:t>指标分值</w:t>
            </w:r>
          </w:p>
        </w:tc>
        <w:tc>
          <w:tcPr>
            <w:tcW w:w="993" w:type="dxa"/>
            <w:tcBorders>
              <w:left w:val="single" w:color="000000" w:sz="4" w:space="0"/>
              <w:right w:val="single" w:color="000000" w:sz="4" w:space="0"/>
            </w:tcBorders>
          </w:tcPr>
          <w:p>
            <w:pPr>
              <w:pStyle w:val="12"/>
              <w:spacing w:before="41"/>
              <w:ind w:left="130" w:right="104"/>
              <w:jc w:val="center"/>
              <w:rPr>
                <w:sz w:val="18"/>
              </w:rPr>
            </w:pPr>
            <w:r>
              <w:rPr>
                <w:spacing w:val="-3"/>
                <w:sz w:val="18"/>
              </w:rPr>
              <w:t>指标得分</w:t>
            </w:r>
          </w:p>
        </w:tc>
        <w:tc>
          <w:tcPr>
            <w:tcW w:w="1098" w:type="dxa"/>
            <w:tcBorders>
              <w:left w:val="single" w:color="000000" w:sz="4" w:space="0"/>
            </w:tcBorders>
          </w:tcPr>
          <w:p>
            <w:pPr>
              <w:pStyle w:val="12"/>
              <w:spacing w:before="41"/>
              <w:ind w:left="188"/>
              <w:rPr>
                <w:sz w:val="18"/>
              </w:rPr>
            </w:pPr>
            <w:r>
              <w:rPr>
                <w:spacing w:val="-3"/>
                <w:sz w:val="18"/>
              </w:rPr>
              <w:t>实际得分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345" w:type="dxa"/>
            <w:tcBorders>
              <w:bottom w:val="single" w:color="000000" w:sz="4" w:space="0"/>
              <w:right w:val="single" w:color="000000" w:sz="4" w:space="0"/>
            </w:tcBorders>
          </w:tcPr>
          <w:p>
            <w:pPr>
              <w:pStyle w:val="12"/>
              <w:spacing w:before="40"/>
              <w:ind w:left="106"/>
              <w:rPr>
                <w:sz w:val="18"/>
              </w:rPr>
            </w:pPr>
            <w:r>
              <w:rPr>
                <w:spacing w:val="-1"/>
                <w:sz w:val="18"/>
              </w:rPr>
              <w:t>会议成本决算符合会前预算要求，各项工作均在预算成本内执行。</w:t>
            </w:r>
          </w:p>
        </w:tc>
        <w:tc>
          <w:tcPr>
            <w:tcW w:w="1134" w:type="dxa"/>
            <w:tcBorders>
              <w:left w:val="single" w:color="000000" w:sz="4" w:space="0"/>
              <w:bottom w:val="single" w:color="000000" w:sz="4" w:space="0"/>
              <w:right w:val="single" w:color="000000" w:sz="4" w:space="0"/>
            </w:tcBorders>
          </w:tcPr>
          <w:p>
            <w:pPr>
              <w:pStyle w:val="12"/>
              <w:rPr>
                <w:rFonts w:ascii="Times New Roman"/>
                <w:sz w:val="18"/>
              </w:rPr>
            </w:pPr>
          </w:p>
        </w:tc>
        <w:tc>
          <w:tcPr>
            <w:tcW w:w="993" w:type="dxa"/>
            <w:tcBorders>
              <w:left w:val="single" w:color="000000" w:sz="4" w:space="0"/>
              <w:bottom w:val="single" w:color="000000" w:sz="4" w:space="0"/>
              <w:right w:val="single" w:color="000000" w:sz="4" w:space="0"/>
            </w:tcBorders>
          </w:tcPr>
          <w:p>
            <w:pPr>
              <w:pStyle w:val="12"/>
              <w:spacing w:before="40"/>
              <w:ind w:left="130" w:right="101"/>
              <w:jc w:val="center"/>
              <w:rPr>
                <w:sz w:val="18"/>
              </w:rPr>
            </w:pPr>
            <w:r>
              <w:rPr>
                <w:spacing w:val="-5"/>
                <w:sz w:val="18"/>
              </w:rPr>
              <w:t>40</w:t>
            </w:r>
          </w:p>
        </w:tc>
        <w:tc>
          <w:tcPr>
            <w:tcW w:w="1098" w:type="dxa"/>
            <w:tcBorders>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345" w:type="dxa"/>
            <w:tcBorders>
              <w:top w:val="single" w:color="000000" w:sz="4" w:space="0"/>
              <w:bottom w:val="single" w:color="000000" w:sz="4" w:space="0"/>
              <w:right w:val="single" w:color="000000" w:sz="4" w:space="0"/>
            </w:tcBorders>
          </w:tcPr>
          <w:p>
            <w:pPr>
              <w:pStyle w:val="12"/>
              <w:spacing w:before="42"/>
              <w:ind w:left="106"/>
              <w:rPr>
                <w:sz w:val="18"/>
              </w:rPr>
            </w:pPr>
            <w:r>
              <w:rPr>
                <w:spacing w:val="-1"/>
                <w:sz w:val="18"/>
              </w:rPr>
              <w:t>会议成本决算较为符合会前预算要求，各项工作在预算成本内执行。</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3" w:type="dxa"/>
            <w:tcBorders>
              <w:top w:val="single" w:color="000000" w:sz="4" w:space="0"/>
              <w:left w:val="single" w:color="000000" w:sz="4" w:space="0"/>
              <w:bottom w:val="single" w:color="000000" w:sz="4" w:space="0"/>
              <w:right w:val="single" w:color="000000" w:sz="4" w:space="0"/>
            </w:tcBorders>
          </w:tcPr>
          <w:p>
            <w:pPr>
              <w:pStyle w:val="12"/>
              <w:spacing w:before="42"/>
              <w:ind w:left="130" w:right="101"/>
              <w:jc w:val="center"/>
              <w:rPr>
                <w:sz w:val="18"/>
              </w:rPr>
            </w:pPr>
            <w:r>
              <w:rPr>
                <w:spacing w:val="-5"/>
                <w:sz w:val="18"/>
              </w:rPr>
              <w:t>30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345" w:type="dxa"/>
            <w:tcBorders>
              <w:top w:val="single" w:color="000000" w:sz="4" w:space="0"/>
              <w:bottom w:val="single" w:color="000000" w:sz="4" w:space="0"/>
              <w:right w:val="single" w:color="000000" w:sz="4" w:space="0"/>
            </w:tcBorders>
          </w:tcPr>
          <w:p>
            <w:pPr>
              <w:pStyle w:val="12"/>
              <w:spacing w:before="41"/>
              <w:ind w:left="106"/>
              <w:rPr>
                <w:sz w:val="18"/>
              </w:rPr>
            </w:pPr>
            <w:r>
              <w:rPr>
                <w:spacing w:val="-1"/>
                <w:sz w:val="18"/>
              </w:rPr>
              <w:t>会议成本决算基本符合会前预算要求，各项工作基本在预算成本内执行。</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3" w:type="dxa"/>
            <w:tcBorders>
              <w:top w:val="single" w:color="000000" w:sz="4" w:space="0"/>
              <w:left w:val="single" w:color="000000" w:sz="4" w:space="0"/>
              <w:bottom w:val="single" w:color="000000" w:sz="4" w:space="0"/>
              <w:right w:val="single" w:color="000000" w:sz="4" w:space="0"/>
            </w:tcBorders>
          </w:tcPr>
          <w:p>
            <w:pPr>
              <w:pStyle w:val="12"/>
              <w:spacing w:before="41"/>
              <w:ind w:left="130" w:right="101"/>
              <w:jc w:val="center"/>
              <w:rPr>
                <w:sz w:val="18"/>
              </w:rPr>
            </w:pPr>
            <w:r>
              <w:rPr>
                <w:spacing w:val="-5"/>
                <w:sz w:val="18"/>
              </w:rPr>
              <w:t>20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345" w:type="dxa"/>
            <w:tcBorders>
              <w:top w:val="single" w:color="000000" w:sz="4" w:space="0"/>
              <w:bottom w:val="single" w:color="000000" w:sz="4" w:space="0"/>
              <w:right w:val="single" w:color="000000" w:sz="4" w:space="0"/>
            </w:tcBorders>
          </w:tcPr>
          <w:p>
            <w:pPr>
              <w:pStyle w:val="12"/>
              <w:spacing w:before="41"/>
              <w:ind w:left="106"/>
              <w:rPr>
                <w:sz w:val="18"/>
              </w:rPr>
            </w:pPr>
            <w:r>
              <w:rPr>
                <w:sz w:val="18"/>
              </w:rPr>
              <w:t>2.6</w:t>
            </w:r>
            <w:r>
              <w:rPr>
                <w:spacing w:val="-3"/>
                <w:sz w:val="18"/>
              </w:rPr>
              <w:t xml:space="preserve"> 宣传及公关</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1"/>
              <w:jc w:val="center"/>
              <w:rPr>
                <w:sz w:val="18"/>
              </w:rPr>
            </w:pPr>
            <w:r>
              <w:rPr>
                <w:spacing w:val="-5"/>
                <w:sz w:val="18"/>
              </w:rPr>
              <w:t>40</w:t>
            </w:r>
          </w:p>
        </w:tc>
        <w:tc>
          <w:tcPr>
            <w:tcW w:w="993"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7" w:hRule="atLeast"/>
        </w:trPr>
        <w:tc>
          <w:tcPr>
            <w:tcW w:w="6345" w:type="dxa"/>
            <w:tcBorders>
              <w:top w:val="single" w:color="000000" w:sz="4" w:space="0"/>
              <w:bottom w:val="single" w:color="000000" w:sz="4" w:space="0"/>
              <w:right w:val="single" w:color="000000" w:sz="4" w:space="0"/>
            </w:tcBorders>
          </w:tcPr>
          <w:p>
            <w:pPr>
              <w:pStyle w:val="12"/>
              <w:spacing w:before="41" w:line="324" w:lineRule="auto"/>
              <w:ind w:left="106" w:right="77"/>
              <w:jc w:val="both"/>
              <w:rPr>
                <w:sz w:val="18"/>
              </w:rPr>
            </w:pPr>
            <w:r>
              <w:rPr>
                <w:spacing w:val="-2"/>
                <w:sz w:val="18"/>
              </w:rPr>
              <w:t xml:space="preserve">会议宣传和公关工作效率高，宣传目标市场明确，在国内外 </w:t>
            </w:r>
            <w:r>
              <w:rPr>
                <w:sz w:val="18"/>
              </w:rPr>
              <w:t>3</w:t>
            </w:r>
            <w:r>
              <w:rPr>
                <w:spacing w:val="-8"/>
                <w:sz w:val="18"/>
              </w:rPr>
              <w:t xml:space="preserve"> 家及以上国家级</w:t>
            </w:r>
            <w:r>
              <w:rPr>
                <w:spacing w:val="-1"/>
                <w:sz w:val="18"/>
              </w:rPr>
              <w:t>和主流纸质、电视、网络媒体进行宣传，有行业媒体及大众媒体的强力参与，</w:t>
            </w:r>
            <w:r>
              <w:rPr>
                <w:spacing w:val="-3"/>
                <w:sz w:val="18"/>
              </w:rPr>
              <w:t xml:space="preserve">宣传效果好、资料散发数量达到 </w:t>
            </w:r>
            <w:r>
              <w:rPr>
                <w:sz w:val="18"/>
              </w:rPr>
              <w:t>1</w:t>
            </w:r>
            <w:r>
              <w:rPr>
                <w:spacing w:val="-9"/>
                <w:sz w:val="18"/>
              </w:rPr>
              <w:t xml:space="preserve"> 万份以上。</w:t>
            </w:r>
          </w:p>
          <w:p>
            <w:pPr>
              <w:pStyle w:val="12"/>
              <w:spacing w:before="1"/>
              <w:ind w:left="106"/>
              <w:jc w:val="both"/>
              <w:rPr>
                <w:sz w:val="18"/>
              </w:rPr>
            </w:pPr>
            <w:r>
              <w:rPr>
                <w:spacing w:val="-2"/>
                <w:sz w:val="18"/>
              </w:rPr>
              <w:t>能通过微信、微博、APP</w:t>
            </w:r>
            <w:r>
              <w:rPr>
                <w:spacing w:val="-3"/>
                <w:sz w:val="18"/>
              </w:rPr>
              <w:t xml:space="preserve"> 等新媒体进行宣传营销，宣传效果好。</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3"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9"/>
              <w:rPr>
                <w:rFonts w:ascii="黑体"/>
                <w:sz w:val="21"/>
              </w:rPr>
            </w:pPr>
          </w:p>
          <w:p>
            <w:pPr>
              <w:pStyle w:val="12"/>
              <w:ind w:left="130" w:right="101"/>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8" w:hRule="atLeast"/>
        </w:trPr>
        <w:tc>
          <w:tcPr>
            <w:tcW w:w="6345" w:type="dxa"/>
            <w:tcBorders>
              <w:top w:val="single" w:color="000000" w:sz="4" w:space="0"/>
              <w:bottom w:val="single" w:color="000000" w:sz="4" w:space="0"/>
              <w:right w:val="single" w:color="000000" w:sz="4" w:space="0"/>
            </w:tcBorders>
          </w:tcPr>
          <w:p>
            <w:pPr>
              <w:pStyle w:val="12"/>
              <w:spacing w:before="40" w:line="324" w:lineRule="auto"/>
              <w:ind w:left="106" w:right="77"/>
              <w:jc w:val="both"/>
              <w:rPr>
                <w:sz w:val="18"/>
              </w:rPr>
            </w:pPr>
            <w:r>
              <w:rPr>
                <w:spacing w:val="-2"/>
                <w:sz w:val="18"/>
              </w:rPr>
              <w:t xml:space="preserve">会议宣传和公关工作效率较高，宣传目标市场较为明确，在国内外 </w:t>
            </w:r>
            <w:r>
              <w:rPr>
                <w:sz w:val="18"/>
              </w:rPr>
              <w:t>2</w:t>
            </w:r>
            <w:r>
              <w:rPr>
                <w:spacing w:val="-13"/>
                <w:sz w:val="18"/>
              </w:rPr>
              <w:t xml:space="preserve"> 家及以上</w:t>
            </w:r>
            <w:r>
              <w:rPr>
                <w:spacing w:val="-1"/>
                <w:sz w:val="18"/>
              </w:rPr>
              <w:t>国家级和主流纸质、电视、网络媒体进行宣传，有行业媒体及大众媒体的强力</w:t>
            </w:r>
            <w:r>
              <w:rPr>
                <w:spacing w:val="-3"/>
                <w:sz w:val="18"/>
              </w:rPr>
              <w:t xml:space="preserve">参与，宣传效果较好、资料散发数量达到 </w:t>
            </w:r>
            <w:r>
              <w:rPr>
                <w:spacing w:val="1"/>
                <w:sz w:val="18"/>
              </w:rPr>
              <w:t>5</w:t>
            </w:r>
            <w:r>
              <w:rPr>
                <w:spacing w:val="-2"/>
                <w:sz w:val="18"/>
              </w:rPr>
              <w:t>0</w:t>
            </w:r>
            <w:r>
              <w:rPr>
                <w:spacing w:val="1"/>
                <w:sz w:val="18"/>
              </w:rPr>
              <w:t>0</w:t>
            </w:r>
            <w:r>
              <w:rPr>
                <w:sz w:val="18"/>
              </w:rPr>
              <w:t>0</w:t>
            </w:r>
            <w:r>
              <w:rPr>
                <w:spacing w:val="-10"/>
                <w:sz w:val="18"/>
              </w:rPr>
              <w:t xml:space="preserve"> 份以上。</w:t>
            </w:r>
          </w:p>
          <w:p>
            <w:pPr>
              <w:pStyle w:val="12"/>
              <w:spacing w:before="2"/>
              <w:ind w:left="106"/>
              <w:jc w:val="both"/>
              <w:rPr>
                <w:sz w:val="18"/>
              </w:rPr>
            </w:pPr>
            <w:r>
              <w:rPr>
                <w:spacing w:val="-2"/>
                <w:sz w:val="18"/>
              </w:rPr>
              <w:t>能通过微信、微博、APP</w:t>
            </w:r>
            <w:r>
              <w:rPr>
                <w:spacing w:val="-3"/>
                <w:sz w:val="18"/>
              </w:rPr>
              <w:t xml:space="preserve"> 等新媒体进行宣传营销，宣传效果较好。</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3"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8"/>
              <w:rPr>
                <w:rFonts w:ascii="黑体"/>
                <w:sz w:val="21"/>
              </w:rPr>
            </w:pPr>
          </w:p>
          <w:p>
            <w:pPr>
              <w:pStyle w:val="12"/>
              <w:ind w:left="130" w:right="101"/>
              <w:jc w:val="center"/>
              <w:rPr>
                <w:sz w:val="18"/>
              </w:rPr>
            </w:pPr>
            <w:r>
              <w:rPr>
                <w:spacing w:val="-5"/>
                <w:sz w:val="18"/>
              </w:rPr>
              <w:t>30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7" w:hRule="atLeast"/>
        </w:trPr>
        <w:tc>
          <w:tcPr>
            <w:tcW w:w="6345" w:type="dxa"/>
            <w:tcBorders>
              <w:top w:val="single" w:color="000000" w:sz="4" w:space="0"/>
              <w:bottom w:val="single" w:color="000000" w:sz="4" w:space="0"/>
              <w:right w:val="single" w:color="000000" w:sz="4" w:space="0"/>
            </w:tcBorders>
          </w:tcPr>
          <w:p>
            <w:pPr>
              <w:pStyle w:val="12"/>
              <w:spacing w:before="40" w:line="324" w:lineRule="auto"/>
              <w:ind w:left="106" w:right="-15"/>
              <w:rPr>
                <w:sz w:val="18"/>
              </w:rPr>
            </w:pPr>
            <w:r>
              <w:rPr>
                <w:spacing w:val="-1"/>
                <w:sz w:val="18"/>
              </w:rPr>
              <w:t xml:space="preserve">会议宣传和公关工作效率较高，宣传目标市场较为明确，在国内外 </w:t>
            </w:r>
            <w:r>
              <w:rPr>
                <w:sz w:val="18"/>
              </w:rPr>
              <w:t>1</w:t>
            </w:r>
            <w:r>
              <w:rPr>
                <w:spacing w:val="-5"/>
                <w:sz w:val="18"/>
              </w:rPr>
              <w:t xml:space="preserve"> 家及以上</w:t>
            </w:r>
            <w:r>
              <w:rPr>
                <w:spacing w:val="-4"/>
                <w:sz w:val="18"/>
              </w:rPr>
              <w:t>国家级和主流纸质、电视、网络媒体进行宣传，有行业媒体及大众媒体的参与，</w:t>
            </w:r>
            <w:r>
              <w:rPr>
                <w:spacing w:val="-2"/>
                <w:sz w:val="18"/>
              </w:rPr>
              <w:t xml:space="preserve">宣传效果较好、资料散发数量达到 </w:t>
            </w:r>
            <w:r>
              <w:rPr>
                <w:sz w:val="18"/>
              </w:rPr>
              <w:t>3000</w:t>
            </w:r>
            <w:r>
              <w:rPr>
                <w:spacing w:val="-5"/>
                <w:sz w:val="18"/>
              </w:rPr>
              <w:t xml:space="preserve"> 份以上。</w:t>
            </w:r>
          </w:p>
          <w:p>
            <w:pPr>
              <w:pStyle w:val="12"/>
              <w:spacing w:before="2"/>
              <w:ind w:left="106"/>
              <w:rPr>
                <w:sz w:val="18"/>
              </w:rPr>
            </w:pPr>
            <w:r>
              <w:rPr>
                <w:spacing w:val="-2"/>
                <w:sz w:val="18"/>
              </w:rPr>
              <w:t>能通过微信、微博、APP</w:t>
            </w:r>
            <w:r>
              <w:rPr>
                <w:spacing w:val="-3"/>
                <w:sz w:val="18"/>
              </w:rPr>
              <w:t xml:space="preserve"> 等新媒体进行宣传营销，宣传效果较好。</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3"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8"/>
              <w:rPr>
                <w:rFonts w:ascii="黑体"/>
                <w:sz w:val="21"/>
              </w:rPr>
            </w:pPr>
          </w:p>
          <w:p>
            <w:pPr>
              <w:pStyle w:val="12"/>
              <w:ind w:left="130" w:right="101"/>
              <w:jc w:val="center"/>
              <w:rPr>
                <w:sz w:val="18"/>
              </w:rPr>
            </w:pPr>
            <w:r>
              <w:rPr>
                <w:spacing w:val="-5"/>
                <w:sz w:val="18"/>
              </w:rPr>
              <w:t>20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345" w:type="dxa"/>
            <w:tcBorders>
              <w:top w:val="single" w:color="000000" w:sz="4" w:space="0"/>
              <w:bottom w:val="single" w:color="000000" w:sz="4" w:space="0"/>
              <w:right w:val="single" w:color="000000" w:sz="4" w:space="0"/>
            </w:tcBorders>
          </w:tcPr>
          <w:p>
            <w:pPr>
              <w:pStyle w:val="12"/>
              <w:spacing w:before="42"/>
              <w:ind w:left="106"/>
              <w:rPr>
                <w:sz w:val="18"/>
              </w:rPr>
            </w:pPr>
            <w:r>
              <w:rPr>
                <w:sz w:val="18"/>
              </w:rPr>
              <w:t>2.7</w:t>
            </w:r>
            <w:r>
              <w:rPr>
                <w:spacing w:val="-3"/>
                <w:sz w:val="18"/>
              </w:rPr>
              <w:t xml:space="preserve"> 会议管理与服务</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2"/>
              <w:ind w:left="201" w:right="171"/>
              <w:jc w:val="center"/>
              <w:rPr>
                <w:sz w:val="18"/>
              </w:rPr>
            </w:pPr>
            <w:r>
              <w:rPr>
                <w:spacing w:val="-5"/>
                <w:sz w:val="18"/>
              </w:rPr>
              <w:t>50</w:t>
            </w:r>
          </w:p>
        </w:tc>
        <w:tc>
          <w:tcPr>
            <w:tcW w:w="993"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60" w:hRule="atLeast"/>
        </w:trPr>
        <w:tc>
          <w:tcPr>
            <w:tcW w:w="6345" w:type="dxa"/>
            <w:tcBorders>
              <w:top w:val="single" w:color="000000" w:sz="4" w:space="0"/>
              <w:bottom w:val="single" w:color="000000" w:sz="4" w:space="0"/>
              <w:right w:val="single" w:color="000000" w:sz="4" w:space="0"/>
            </w:tcBorders>
          </w:tcPr>
          <w:p>
            <w:pPr>
              <w:pStyle w:val="12"/>
              <w:spacing w:before="41" w:line="324" w:lineRule="auto"/>
              <w:ind w:left="106" w:right="77"/>
              <w:jc w:val="both"/>
              <w:rPr>
                <w:sz w:val="18"/>
              </w:rPr>
            </w:pPr>
            <w:r>
              <w:rPr>
                <w:spacing w:val="-2"/>
                <w:sz w:val="18"/>
              </w:rPr>
              <w:t>具有成熟规范的运作和服务体系，能提供专业的会议服务。市场调研、主题立项、寻求合作、广告宣传、会议安排、现场气氛营造、会前、会中和会后服务等都具备高专业水准，会议服务人员服务态度好，专业服务水平高。具有先进</w:t>
            </w:r>
            <w:r>
              <w:rPr>
                <w:spacing w:val="-1"/>
                <w:sz w:val="18"/>
              </w:rPr>
              <w:t>的品牌营销策略和品牌管理技术，并坚持长期品牌发展战略。实现服务流程的</w:t>
            </w:r>
          </w:p>
          <w:p>
            <w:pPr>
              <w:pStyle w:val="12"/>
              <w:spacing w:before="3"/>
              <w:ind w:left="106"/>
              <w:rPr>
                <w:sz w:val="18"/>
              </w:rPr>
            </w:pPr>
            <w:r>
              <w:rPr>
                <w:spacing w:val="-2"/>
                <w:sz w:val="18"/>
              </w:rPr>
              <w:t>规范化、标准化。</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3"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rPr>
                <w:rFonts w:ascii="黑体"/>
                <w:sz w:val="18"/>
              </w:rPr>
            </w:pPr>
          </w:p>
          <w:p>
            <w:pPr>
              <w:pStyle w:val="12"/>
              <w:spacing w:before="12"/>
              <w:rPr>
                <w:rFonts w:ascii="黑体"/>
                <w:sz w:val="15"/>
              </w:rPr>
            </w:pPr>
          </w:p>
          <w:p>
            <w:pPr>
              <w:pStyle w:val="12"/>
              <w:ind w:left="130" w:right="101"/>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60" w:hRule="atLeast"/>
        </w:trPr>
        <w:tc>
          <w:tcPr>
            <w:tcW w:w="6345" w:type="dxa"/>
            <w:tcBorders>
              <w:top w:val="single" w:color="000000" w:sz="4" w:space="0"/>
              <w:bottom w:val="single" w:color="000000" w:sz="4" w:space="0"/>
              <w:right w:val="single" w:color="000000" w:sz="4" w:space="0"/>
            </w:tcBorders>
          </w:tcPr>
          <w:p>
            <w:pPr>
              <w:pStyle w:val="12"/>
              <w:spacing w:before="41" w:line="324" w:lineRule="auto"/>
              <w:ind w:left="106" w:right="-15"/>
              <w:rPr>
                <w:sz w:val="18"/>
              </w:rPr>
            </w:pPr>
            <w:r>
              <w:rPr>
                <w:sz w:val="18"/>
              </w:rPr>
              <w:t>具有较成熟规范的运作和服务体系，能提供较专业的会议服务。市场调研、主题立项、寻求合作、广告宣传、会议安排、现场气氛营造、会前、会中和会后</w:t>
            </w:r>
            <w:r>
              <w:rPr>
                <w:spacing w:val="-6"/>
                <w:sz w:val="18"/>
              </w:rPr>
              <w:t>服务等都具备较高的专业水准，会议服务人员服务态度好，专业服务水平较高。</w:t>
            </w:r>
            <w:r>
              <w:rPr>
                <w:sz w:val="18"/>
              </w:rPr>
              <w:t>具有较为先进的品牌营销策略和品牌管理技术，并坚持长期品牌发展战略。基</w:t>
            </w:r>
          </w:p>
          <w:p>
            <w:pPr>
              <w:pStyle w:val="12"/>
              <w:spacing w:before="3"/>
              <w:ind w:left="106"/>
              <w:rPr>
                <w:sz w:val="18"/>
              </w:rPr>
            </w:pPr>
            <w:r>
              <w:rPr>
                <w:spacing w:val="-1"/>
                <w:sz w:val="18"/>
              </w:rPr>
              <w:t>本实现会议服务流程的规范化、标准化。</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3"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rPr>
                <w:rFonts w:ascii="黑体"/>
                <w:sz w:val="18"/>
              </w:rPr>
            </w:pPr>
          </w:p>
          <w:p>
            <w:pPr>
              <w:pStyle w:val="12"/>
              <w:spacing w:before="11"/>
              <w:rPr>
                <w:rFonts w:ascii="黑体"/>
                <w:sz w:val="15"/>
              </w:rPr>
            </w:pPr>
          </w:p>
          <w:p>
            <w:pPr>
              <w:pStyle w:val="12"/>
              <w:ind w:left="130" w:right="101"/>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560" w:hRule="atLeast"/>
        </w:trPr>
        <w:tc>
          <w:tcPr>
            <w:tcW w:w="6345" w:type="dxa"/>
            <w:tcBorders>
              <w:top w:val="single" w:color="000000" w:sz="4" w:space="0"/>
              <w:bottom w:val="single" w:color="000000" w:sz="4" w:space="0"/>
              <w:right w:val="single" w:color="000000" w:sz="4" w:space="0"/>
            </w:tcBorders>
          </w:tcPr>
          <w:p>
            <w:pPr>
              <w:pStyle w:val="12"/>
              <w:spacing w:before="40" w:line="324" w:lineRule="auto"/>
              <w:ind w:left="106" w:right="77"/>
              <w:jc w:val="both"/>
              <w:rPr>
                <w:sz w:val="18"/>
              </w:rPr>
            </w:pPr>
            <w:r>
              <w:rPr>
                <w:spacing w:val="-2"/>
                <w:sz w:val="18"/>
              </w:rPr>
              <w:t>具有较规范的运作和服务体系，能提供较专业的会议服务。市场调研、主题立项、寻求合作、广告宣传、招展手段、会议安排、现场气氛营造、会前、会中和会后服务等都具备一定的专业水准，会议服务人员服务态度叫好，具备一定</w:t>
            </w:r>
            <w:r>
              <w:rPr>
                <w:spacing w:val="-1"/>
                <w:sz w:val="18"/>
              </w:rPr>
              <w:t>的专业服务水平。具有品牌营销策略和品牌管理技术，并坚持长期品牌发展战</w:t>
            </w:r>
          </w:p>
          <w:p>
            <w:pPr>
              <w:pStyle w:val="12"/>
              <w:spacing w:before="3"/>
              <w:ind w:left="106"/>
              <w:rPr>
                <w:sz w:val="18"/>
              </w:rPr>
            </w:pPr>
            <w:r>
              <w:rPr>
                <w:spacing w:val="-1"/>
                <w:sz w:val="18"/>
              </w:rPr>
              <w:t>略。部分实现会议服务流程的规范化、标准化。</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3"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rPr>
                <w:rFonts w:ascii="黑体"/>
                <w:sz w:val="18"/>
              </w:rPr>
            </w:pPr>
          </w:p>
          <w:p>
            <w:pPr>
              <w:pStyle w:val="12"/>
              <w:spacing w:before="11"/>
              <w:rPr>
                <w:rFonts w:ascii="黑体"/>
                <w:sz w:val="15"/>
              </w:rPr>
            </w:pPr>
          </w:p>
          <w:p>
            <w:pPr>
              <w:pStyle w:val="12"/>
              <w:ind w:left="130" w:right="101"/>
              <w:jc w:val="center"/>
              <w:rPr>
                <w:sz w:val="18"/>
              </w:rPr>
            </w:pPr>
            <w:r>
              <w:rPr>
                <w:spacing w:val="-5"/>
                <w:sz w:val="18"/>
              </w:rPr>
              <w:t>30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345" w:type="dxa"/>
            <w:tcBorders>
              <w:top w:val="single" w:color="000000" w:sz="4" w:space="0"/>
              <w:bottom w:val="single" w:color="000000" w:sz="4" w:space="0"/>
              <w:right w:val="single" w:color="000000" w:sz="4" w:space="0"/>
            </w:tcBorders>
          </w:tcPr>
          <w:p>
            <w:pPr>
              <w:pStyle w:val="12"/>
              <w:spacing w:before="40"/>
              <w:ind w:left="106"/>
              <w:rPr>
                <w:sz w:val="18"/>
              </w:rPr>
            </w:pPr>
            <w:r>
              <w:rPr>
                <w:sz w:val="18"/>
              </w:rPr>
              <w:t>2.8</w:t>
            </w:r>
            <w:r>
              <w:rPr>
                <w:spacing w:val="-3"/>
                <w:sz w:val="18"/>
              </w:rPr>
              <w:t xml:space="preserve"> 会后效果</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1"/>
              <w:jc w:val="center"/>
              <w:rPr>
                <w:sz w:val="18"/>
              </w:rPr>
            </w:pPr>
            <w:r>
              <w:rPr>
                <w:spacing w:val="-5"/>
                <w:sz w:val="18"/>
              </w:rPr>
              <w:t>40</w:t>
            </w:r>
          </w:p>
        </w:tc>
        <w:tc>
          <w:tcPr>
            <w:tcW w:w="993"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345" w:type="dxa"/>
            <w:tcBorders>
              <w:top w:val="single" w:color="000000" w:sz="4" w:space="0"/>
              <w:bottom w:val="single" w:color="000000" w:sz="4" w:space="0"/>
              <w:right w:val="single" w:color="000000" w:sz="4" w:space="0"/>
            </w:tcBorders>
          </w:tcPr>
          <w:p>
            <w:pPr>
              <w:pStyle w:val="12"/>
              <w:spacing w:before="40"/>
              <w:ind w:left="106"/>
              <w:rPr>
                <w:sz w:val="18"/>
              </w:rPr>
            </w:pPr>
            <w:r>
              <w:rPr>
                <w:spacing w:val="-1"/>
                <w:sz w:val="18"/>
              </w:rPr>
              <w:t>会议记录完整，整理科学；按时印发会议纪要和会议简报；会议决议能按时落</w:t>
            </w:r>
          </w:p>
          <w:p>
            <w:pPr>
              <w:pStyle w:val="12"/>
              <w:spacing w:before="81"/>
              <w:ind w:left="106"/>
              <w:rPr>
                <w:sz w:val="18"/>
              </w:rPr>
            </w:pPr>
            <w:r>
              <w:rPr>
                <w:spacing w:val="-5"/>
                <w:sz w:val="18"/>
              </w:rPr>
              <w:t>实。</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3" w:type="dxa"/>
            <w:tcBorders>
              <w:top w:val="single" w:color="000000" w:sz="4" w:space="0"/>
              <w:left w:val="single" w:color="000000" w:sz="4" w:space="0"/>
              <w:bottom w:val="single" w:color="000000" w:sz="4" w:space="0"/>
              <w:right w:val="single" w:color="000000" w:sz="4" w:space="0"/>
            </w:tcBorders>
          </w:tcPr>
          <w:p>
            <w:pPr>
              <w:pStyle w:val="12"/>
              <w:spacing w:before="3"/>
              <w:rPr>
                <w:rFonts w:ascii="黑体"/>
                <w:sz w:val="15"/>
              </w:rPr>
            </w:pPr>
          </w:p>
          <w:p>
            <w:pPr>
              <w:pStyle w:val="12"/>
              <w:spacing w:before="1"/>
              <w:ind w:left="130" w:right="101"/>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345" w:type="dxa"/>
            <w:tcBorders>
              <w:top w:val="single" w:color="000000" w:sz="4" w:space="0"/>
              <w:bottom w:val="single" w:color="000000" w:sz="4" w:space="0"/>
              <w:right w:val="single" w:color="000000" w:sz="4" w:space="0"/>
            </w:tcBorders>
          </w:tcPr>
          <w:p>
            <w:pPr>
              <w:pStyle w:val="12"/>
              <w:spacing w:before="42"/>
              <w:ind w:left="106"/>
              <w:rPr>
                <w:sz w:val="18"/>
              </w:rPr>
            </w:pPr>
            <w:r>
              <w:rPr>
                <w:spacing w:val="-1"/>
                <w:sz w:val="18"/>
              </w:rPr>
              <w:t>会议记录较完整，整理科学；基本按时印发会议纪要和会议简报；会议决议能</w:t>
            </w:r>
          </w:p>
          <w:p>
            <w:pPr>
              <w:pStyle w:val="12"/>
              <w:spacing w:before="81"/>
              <w:ind w:left="106"/>
              <w:rPr>
                <w:sz w:val="18"/>
              </w:rPr>
            </w:pPr>
            <w:r>
              <w:rPr>
                <w:spacing w:val="-2"/>
                <w:sz w:val="18"/>
              </w:rPr>
              <w:t>按时落实。</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3"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spacing w:before="1"/>
              <w:ind w:left="130" w:right="101"/>
              <w:jc w:val="center"/>
              <w:rPr>
                <w:sz w:val="18"/>
              </w:rPr>
            </w:pPr>
            <w:r>
              <w:rPr>
                <w:spacing w:val="-5"/>
                <w:sz w:val="18"/>
              </w:rPr>
              <w:t>30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345" w:type="dxa"/>
            <w:tcBorders>
              <w:top w:val="single" w:color="000000" w:sz="4" w:space="0"/>
              <w:bottom w:val="single" w:color="000000" w:sz="4" w:space="0"/>
              <w:right w:val="single" w:color="000000" w:sz="4" w:space="0"/>
            </w:tcBorders>
          </w:tcPr>
          <w:p>
            <w:pPr>
              <w:pStyle w:val="12"/>
              <w:spacing w:before="41"/>
              <w:ind w:left="106" w:right="-15"/>
              <w:rPr>
                <w:sz w:val="18"/>
              </w:rPr>
            </w:pPr>
            <w:r>
              <w:rPr>
                <w:spacing w:val="-5"/>
                <w:sz w:val="18"/>
              </w:rPr>
              <w:t>会议记录基本完整；基本按时印发会议纪要和会议简报；会议决议能基本落实。</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993" w:type="dxa"/>
            <w:tcBorders>
              <w:top w:val="single" w:color="000000" w:sz="4" w:space="0"/>
              <w:left w:val="single" w:color="000000" w:sz="4" w:space="0"/>
              <w:bottom w:val="single" w:color="000000" w:sz="4" w:space="0"/>
              <w:right w:val="single" w:color="000000" w:sz="4" w:space="0"/>
            </w:tcBorders>
          </w:tcPr>
          <w:p>
            <w:pPr>
              <w:pStyle w:val="12"/>
              <w:spacing w:before="41"/>
              <w:ind w:left="130" w:right="101"/>
              <w:jc w:val="center"/>
              <w:rPr>
                <w:sz w:val="18"/>
              </w:rPr>
            </w:pPr>
            <w:r>
              <w:rPr>
                <w:spacing w:val="-5"/>
                <w:sz w:val="18"/>
              </w:rPr>
              <w:t>20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345" w:type="dxa"/>
            <w:tcBorders>
              <w:top w:val="single" w:color="000000" w:sz="4" w:space="0"/>
              <w:bottom w:val="single" w:color="000000" w:sz="4" w:space="0"/>
              <w:right w:val="single" w:color="000000" w:sz="4" w:space="0"/>
            </w:tcBorders>
          </w:tcPr>
          <w:p>
            <w:pPr>
              <w:pStyle w:val="12"/>
              <w:spacing w:before="41"/>
              <w:ind w:left="106"/>
              <w:rPr>
                <w:sz w:val="18"/>
              </w:rPr>
            </w:pPr>
            <w:r>
              <w:rPr>
                <w:sz w:val="18"/>
              </w:rPr>
              <w:t>3</w:t>
            </w:r>
            <w:r>
              <w:rPr>
                <w:spacing w:val="-2"/>
                <w:sz w:val="18"/>
              </w:rPr>
              <w:t xml:space="preserve"> 品牌价值评价</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3"/>
              <w:jc w:val="center"/>
              <w:rPr>
                <w:sz w:val="18"/>
              </w:rPr>
            </w:pPr>
            <w:r>
              <w:rPr>
                <w:spacing w:val="-5"/>
                <w:sz w:val="18"/>
              </w:rPr>
              <w:t>300</w:t>
            </w:r>
          </w:p>
        </w:tc>
        <w:tc>
          <w:tcPr>
            <w:tcW w:w="993"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bl>
    <w:p>
      <w:pPr>
        <w:pStyle w:val="4"/>
        <w:spacing w:before="4"/>
        <w:rPr>
          <w:rFonts w:ascii="黑体"/>
          <w:sz w:val="14"/>
        </w:rPr>
      </w:pPr>
    </w:p>
    <w:p>
      <w:pPr>
        <w:spacing w:before="92"/>
        <w:ind w:left="0" w:right="409" w:firstLine="0"/>
        <w:jc w:val="right"/>
        <w:rPr>
          <w:rFonts w:ascii="Times New Roman"/>
          <w:sz w:val="18"/>
        </w:rPr>
      </w:pPr>
      <w:r>
        <w:rPr>
          <w:rFonts w:ascii="Times New Roman"/>
          <w:spacing w:val="-5"/>
          <w:sz w:val="18"/>
        </w:rPr>
        <w:t>11</w:t>
      </w:r>
    </w:p>
    <w:p>
      <w:pPr>
        <w:spacing w:after="0"/>
        <w:jc w:val="right"/>
        <w:rPr>
          <w:rFonts w:ascii="Times New Roman"/>
          <w:sz w:val="18"/>
        </w:rPr>
        <w:sectPr>
          <w:pgSz w:w="11910" w:h="16840"/>
          <w:pgMar w:top="1340" w:right="719" w:bottom="420" w:left="900" w:header="0" w:footer="229" w:gutter="0"/>
          <w:cols w:space="720" w:num="1"/>
        </w:sectPr>
      </w:pPr>
    </w:p>
    <w:p>
      <w:pPr>
        <w:pStyle w:val="4"/>
        <w:ind w:firstLine="8222" w:firstLineChars="3900"/>
        <w:rPr>
          <w:rFonts w:ascii="黑体"/>
          <w:b/>
          <w:bCs/>
          <w:sz w:val="20"/>
        </w:rPr>
      </w:pPr>
      <w:r>
        <w:rPr>
          <w:rFonts w:hint="eastAsia"/>
          <w:b/>
          <w:bCs/>
        </w:rPr>
        <w:t>T/IMAS XXX—2024</w:t>
      </w:r>
    </w:p>
    <w:p>
      <w:pPr>
        <w:pStyle w:val="4"/>
        <w:spacing w:before="8"/>
        <w:rPr>
          <w:rFonts w:ascii="黑体"/>
          <w:sz w:val="13"/>
        </w:rPr>
      </w:pPr>
    </w:p>
    <w:p>
      <w:pPr>
        <w:pStyle w:val="4"/>
        <w:spacing w:before="70"/>
        <w:ind w:left="98" w:right="561"/>
        <w:jc w:val="center"/>
        <w:rPr>
          <w:rFonts w:ascii="黑体" w:eastAsia="黑体"/>
        </w:rPr>
      </w:pPr>
      <w:r>
        <w:rPr>
          <w:rFonts w:ascii="黑体" w:eastAsia="黑体"/>
          <w:spacing w:val="-27"/>
        </w:rPr>
        <w:t xml:space="preserve">表 </w:t>
      </w:r>
      <w:r>
        <w:rPr>
          <w:rFonts w:ascii="黑体" w:eastAsia="黑体"/>
        </w:rPr>
        <w:t>B.1</w:t>
      </w:r>
      <w:r>
        <w:rPr>
          <w:rFonts w:ascii="黑体" w:eastAsia="黑体"/>
          <w:spacing w:val="-8"/>
        </w:rPr>
        <w:t xml:space="preserve"> </w:t>
      </w:r>
      <w:r>
        <w:rPr>
          <w:rFonts w:ascii="黑体" w:eastAsia="黑体"/>
        </w:rPr>
        <w:t>（续</w:t>
      </w:r>
      <w:r>
        <w:rPr>
          <w:rFonts w:ascii="黑体" w:eastAsia="黑体"/>
          <w:spacing w:val="-10"/>
        </w:rPr>
        <w:t>）</w:t>
      </w:r>
    </w:p>
    <w:p>
      <w:pPr>
        <w:pStyle w:val="4"/>
        <w:spacing w:before="10"/>
        <w:rPr>
          <w:rFonts w:ascii="黑体"/>
          <w:sz w:val="13"/>
        </w:rPr>
      </w:pPr>
    </w:p>
    <w:tbl>
      <w:tblPr>
        <w:tblStyle w:val="8"/>
        <w:tblW w:w="0" w:type="auto"/>
        <w:tblInd w:w="14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062"/>
        <w:gridCol w:w="1134"/>
        <w:gridCol w:w="1276"/>
        <w:gridCol w:w="109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right w:val="single" w:color="000000" w:sz="4" w:space="0"/>
            </w:tcBorders>
          </w:tcPr>
          <w:p>
            <w:pPr>
              <w:pStyle w:val="12"/>
              <w:spacing w:before="41"/>
              <w:ind w:left="2392" w:right="2363"/>
              <w:jc w:val="center"/>
              <w:rPr>
                <w:sz w:val="18"/>
              </w:rPr>
            </w:pPr>
            <w:r>
              <w:rPr>
                <w:spacing w:val="-2"/>
                <w:sz w:val="18"/>
              </w:rPr>
              <w:t>评分指标和细则</w:t>
            </w:r>
          </w:p>
        </w:tc>
        <w:tc>
          <w:tcPr>
            <w:tcW w:w="1134" w:type="dxa"/>
            <w:tcBorders>
              <w:left w:val="single" w:color="000000" w:sz="4" w:space="0"/>
              <w:right w:val="single" w:color="000000" w:sz="4" w:space="0"/>
            </w:tcBorders>
          </w:tcPr>
          <w:p>
            <w:pPr>
              <w:pStyle w:val="12"/>
              <w:spacing w:before="41"/>
              <w:ind w:left="201" w:right="171"/>
              <w:jc w:val="center"/>
              <w:rPr>
                <w:sz w:val="18"/>
              </w:rPr>
            </w:pPr>
            <w:r>
              <w:rPr>
                <w:spacing w:val="-3"/>
                <w:sz w:val="18"/>
              </w:rPr>
              <w:t>指标分值</w:t>
            </w:r>
          </w:p>
        </w:tc>
        <w:tc>
          <w:tcPr>
            <w:tcW w:w="1276" w:type="dxa"/>
            <w:tcBorders>
              <w:left w:val="single" w:color="000000" w:sz="4" w:space="0"/>
              <w:right w:val="single" w:color="000000" w:sz="4" w:space="0"/>
            </w:tcBorders>
          </w:tcPr>
          <w:p>
            <w:pPr>
              <w:pStyle w:val="12"/>
              <w:spacing w:before="41"/>
              <w:ind w:left="274" w:right="244"/>
              <w:jc w:val="center"/>
              <w:rPr>
                <w:sz w:val="18"/>
              </w:rPr>
            </w:pPr>
            <w:r>
              <w:rPr>
                <w:spacing w:val="-3"/>
                <w:sz w:val="18"/>
              </w:rPr>
              <w:t>指标得分</w:t>
            </w:r>
          </w:p>
        </w:tc>
        <w:tc>
          <w:tcPr>
            <w:tcW w:w="1098" w:type="dxa"/>
            <w:tcBorders>
              <w:left w:val="single" w:color="000000" w:sz="4" w:space="0"/>
            </w:tcBorders>
          </w:tcPr>
          <w:p>
            <w:pPr>
              <w:pStyle w:val="12"/>
              <w:spacing w:before="41"/>
              <w:ind w:left="187"/>
              <w:rPr>
                <w:sz w:val="18"/>
              </w:rPr>
            </w:pPr>
            <w:r>
              <w:rPr>
                <w:spacing w:val="-3"/>
                <w:sz w:val="18"/>
              </w:rPr>
              <w:t>实际得分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bottom w:val="single" w:color="000000" w:sz="4" w:space="0"/>
              <w:right w:val="single" w:color="000000" w:sz="4" w:space="0"/>
            </w:tcBorders>
          </w:tcPr>
          <w:p>
            <w:pPr>
              <w:pStyle w:val="12"/>
              <w:spacing w:before="40"/>
              <w:ind w:left="106"/>
              <w:rPr>
                <w:sz w:val="18"/>
              </w:rPr>
            </w:pPr>
            <w:r>
              <w:rPr>
                <w:sz w:val="18"/>
              </w:rPr>
              <w:t>3.1</w:t>
            </w:r>
            <w:r>
              <w:rPr>
                <w:spacing w:val="-4"/>
                <w:sz w:val="18"/>
              </w:rPr>
              <w:t xml:space="preserve"> 知名度</w:t>
            </w:r>
          </w:p>
        </w:tc>
        <w:tc>
          <w:tcPr>
            <w:tcW w:w="1134" w:type="dxa"/>
            <w:tcBorders>
              <w:left w:val="single" w:color="000000" w:sz="4" w:space="0"/>
              <w:bottom w:val="single" w:color="000000" w:sz="4" w:space="0"/>
              <w:right w:val="single" w:color="000000" w:sz="4" w:space="0"/>
            </w:tcBorders>
          </w:tcPr>
          <w:p>
            <w:pPr>
              <w:pStyle w:val="12"/>
              <w:spacing w:before="40"/>
              <w:ind w:left="201" w:right="172"/>
              <w:jc w:val="center"/>
              <w:rPr>
                <w:sz w:val="18"/>
              </w:rPr>
            </w:pPr>
            <w:r>
              <w:rPr>
                <w:spacing w:val="-5"/>
                <w:sz w:val="18"/>
              </w:rPr>
              <w:t>50</w:t>
            </w:r>
          </w:p>
        </w:tc>
        <w:tc>
          <w:tcPr>
            <w:tcW w:w="1276" w:type="dxa"/>
            <w:tcBorders>
              <w:left w:val="single" w:color="000000" w:sz="4" w:space="0"/>
              <w:bottom w:val="single" w:color="000000" w:sz="4" w:space="0"/>
              <w:right w:val="single" w:color="000000" w:sz="4" w:space="0"/>
            </w:tcBorders>
          </w:tcPr>
          <w:p>
            <w:pPr>
              <w:pStyle w:val="12"/>
              <w:rPr>
                <w:rFonts w:ascii="Times New Roman"/>
                <w:sz w:val="18"/>
              </w:rPr>
            </w:pPr>
          </w:p>
        </w:tc>
        <w:tc>
          <w:tcPr>
            <w:tcW w:w="1098" w:type="dxa"/>
            <w:tcBorders>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062" w:type="dxa"/>
            <w:tcBorders>
              <w:top w:val="single" w:color="000000" w:sz="4" w:space="0"/>
              <w:bottom w:val="single" w:color="000000" w:sz="4" w:space="0"/>
              <w:right w:val="single" w:color="000000" w:sz="4" w:space="0"/>
            </w:tcBorders>
          </w:tcPr>
          <w:p>
            <w:pPr>
              <w:pStyle w:val="12"/>
              <w:spacing w:before="42"/>
              <w:ind w:left="106"/>
              <w:rPr>
                <w:sz w:val="18"/>
              </w:rPr>
            </w:pPr>
            <w:r>
              <w:rPr>
                <w:spacing w:val="-1"/>
                <w:sz w:val="18"/>
              </w:rPr>
              <w:t>在国际和国内具有高的知名度和较大的影响力，能得到业界广泛的肯定和</w:t>
            </w:r>
          </w:p>
          <w:p>
            <w:pPr>
              <w:pStyle w:val="12"/>
              <w:spacing w:before="81"/>
              <w:ind w:left="106"/>
              <w:rPr>
                <w:sz w:val="18"/>
              </w:rPr>
            </w:pPr>
            <w:r>
              <w:rPr>
                <w:spacing w:val="-3"/>
                <w:sz w:val="18"/>
              </w:rPr>
              <w:t xml:space="preserve">认可，通过问卷调查分析，知名度不低于 </w:t>
            </w:r>
            <w:r>
              <w:rPr>
                <w:sz w:val="18"/>
              </w:rPr>
              <w:t>85</w:t>
            </w:r>
            <w:r>
              <w:rPr>
                <w:spacing w:val="-5"/>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spacing w:before="1"/>
              <w:ind w:left="273" w:right="244"/>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pacing w:val="-1"/>
                <w:sz w:val="18"/>
              </w:rPr>
              <w:t>在国内具有高知名度和较大的影响力，能得到业界普遍的肯定和认可，通</w:t>
            </w:r>
          </w:p>
          <w:p>
            <w:pPr>
              <w:pStyle w:val="12"/>
              <w:spacing w:before="82"/>
              <w:ind w:left="106"/>
              <w:rPr>
                <w:sz w:val="18"/>
              </w:rPr>
            </w:pPr>
            <w:r>
              <w:rPr>
                <w:spacing w:val="-3"/>
                <w:sz w:val="18"/>
              </w:rPr>
              <w:t xml:space="preserve">过问卷调查分析，知名度不低于 </w:t>
            </w:r>
            <w:r>
              <w:rPr>
                <w:sz w:val="18"/>
              </w:rPr>
              <w:t>75</w:t>
            </w:r>
            <w:r>
              <w:rPr>
                <w:spacing w:val="-5"/>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ind w:left="273" w:right="244"/>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pacing w:val="-1"/>
                <w:sz w:val="18"/>
              </w:rPr>
              <w:t>在一定区域内具有高知名度和较大的影响力，能得到业界的肯定和认可，</w:t>
            </w:r>
          </w:p>
          <w:p>
            <w:pPr>
              <w:pStyle w:val="12"/>
              <w:spacing w:before="81"/>
              <w:ind w:left="106"/>
              <w:rPr>
                <w:sz w:val="18"/>
              </w:rPr>
            </w:pPr>
            <w:r>
              <w:rPr>
                <w:spacing w:val="-3"/>
                <w:sz w:val="18"/>
              </w:rPr>
              <w:t xml:space="preserve">通过问卷调查分析，知名度不低于 </w:t>
            </w:r>
            <w:r>
              <w:rPr>
                <w:sz w:val="18"/>
              </w:rPr>
              <w:t>70</w:t>
            </w:r>
            <w:r>
              <w:rPr>
                <w:spacing w:val="-5"/>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ind w:left="273" w:right="244"/>
              <w:jc w:val="center"/>
              <w:rPr>
                <w:sz w:val="18"/>
              </w:rPr>
            </w:pPr>
            <w:r>
              <w:rPr>
                <w:spacing w:val="-5"/>
                <w:sz w:val="18"/>
              </w:rPr>
              <w:t>30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z w:val="18"/>
              </w:rPr>
              <w:t>3.2</w:t>
            </w:r>
            <w:r>
              <w:rPr>
                <w:spacing w:val="-4"/>
                <w:sz w:val="18"/>
              </w:rPr>
              <w:t xml:space="preserve"> 美誉度</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2"/>
              <w:jc w:val="center"/>
              <w:rPr>
                <w:sz w:val="18"/>
              </w:rPr>
            </w:pPr>
            <w:r>
              <w:rPr>
                <w:spacing w:val="-5"/>
                <w:sz w:val="18"/>
              </w:rPr>
              <w:t>50</w:t>
            </w: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pacing w:val="-1"/>
                <w:sz w:val="18"/>
              </w:rPr>
              <w:t>区别于行业内部其他的会议，在公众心目中形成一种标志性的、且具有特</w:t>
            </w:r>
          </w:p>
          <w:p>
            <w:pPr>
              <w:pStyle w:val="12"/>
              <w:spacing w:before="81"/>
              <w:ind w:left="106"/>
              <w:rPr>
                <w:sz w:val="18"/>
              </w:rPr>
            </w:pPr>
            <w:r>
              <w:rPr>
                <w:spacing w:val="-2"/>
                <w:sz w:val="18"/>
              </w:rPr>
              <w:t xml:space="preserve">殊意义的价值形象，通过问卷调查分析，美誉度不低于 </w:t>
            </w:r>
            <w:r>
              <w:rPr>
                <w:sz w:val="18"/>
              </w:rPr>
              <w:t>85</w:t>
            </w:r>
            <w:r>
              <w:rPr>
                <w:spacing w:val="-5"/>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4"/>
              <w:rPr>
                <w:rFonts w:ascii="黑体"/>
                <w:sz w:val="15"/>
              </w:rPr>
            </w:pPr>
          </w:p>
          <w:p>
            <w:pPr>
              <w:pStyle w:val="12"/>
              <w:ind w:left="273" w:right="244"/>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pacing w:val="-1"/>
                <w:sz w:val="18"/>
              </w:rPr>
              <w:t>区别于行业内部其他的会议，在公众心目中形成一种标志性的、且具有特</w:t>
            </w:r>
          </w:p>
          <w:p>
            <w:pPr>
              <w:pStyle w:val="12"/>
              <w:spacing w:before="81"/>
              <w:ind w:left="106"/>
              <w:rPr>
                <w:sz w:val="18"/>
              </w:rPr>
            </w:pPr>
            <w:r>
              <w:rPr>
                <w:spacing w:val="-2"/>
                <w:sz w:val="18"/>
              </w:rPr>
              <w:t xml:space="preserve">殊意义的价值形象，通过问卷调查分析，美誉度不低于 </w:t>
            </w:r>
            <w:r>
              <w:rPr>
                <w:sz w:val="18"/>
              </w:rPr>
              <w:t>75</w:t>
            </w:r>
            <w:r>
              <w:rPr>
                <w:spacing w:val="-5"/>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3"/>
              <w:rPr>
                <w:rFonts w:ascii="黑体"/>
                <w:sz w:val="15"/>
              </w:rPr>
            </w:pPr>
          </w:p>
          <w:p>
            <w:pPr>
              <w:pStyle w:val="12"/>
              <w:spacing w:before="1"/>
              <w:ind w:left="273" w:right="244"/>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062" w:type="dxa"/>
            <w:tcBorders>
              <w:top w:val="single" w:color="000000" w:sz="4" w:space="0"/>
              <w:bottom w:val="single" w:color="000000" w:sz="4" w:space="0"/>
              <w:right w:val="single" w:color="000000" w:sz="4" w:space="0"/>
            </w:tcBorders>
          </w:tcPr>
          <w:p>
            <w:pPr>
              <w:pStyle w:val="12"/>
              <w:spacing w:before="42"/>
              <w:ind w:left="106"/>
              <w:rPr>
                <w:sz w:val="18"/>
              </w:rPr>
            </w:pPr>
            <w:r>
              <w:rPr>
                <w:spacing w:val="-1"/>
                <w:sz w:val="18"/>
              </w:rPr>
              <w:t>区别于行业内部其他的会议，在公众心目中形成一种标志性的、且具有特</w:t>
            </w:r>
          </w:p>
          <w:p>
            <w:pPr>
              <w:pStyle w:val="12"/>
              <w:spacing w:before="81"/>
              <w:ind w:left="106"/>
              <w:rPr>
                <w:sz w:val="18"/>
              </w:rPr>
            </w:pPr>
            <w:r>
              <w:rPr>
                <w:spacing w:val="-2"/>
                <w:sz w:val="18"/>
              </w:rPr>
              <w:t xml:space="preserve">殊意义的价值形象，通过问卷调查分析，美誉度不低于 </w:t>
            </w:r>
            <w:r>
              <w:rPr>
                <w:sz w:val="18"/>
              </w:rPr>
              <w:t>70</w:t>
            </w:r>
            <w:r>
              <w:rPr>
                <w:spacing w:val="-5"/>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spacing w:before="1"/>
              <w:ind w:left="273" w:right="244"/>
              <w:jc w:val="center"/>
              <w:rPr>
                <w:sz w:val="18"/>
              </w:rPr>
            </w:pPr>
            <w:r>
              <w:rPr>
                <w:spacing w:val="-5"/>
                <w:sz w:val="18"/>
              </w:rPr>
              <w:t>30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z w:val="18"/>
              </w:rPr>
              <w:t>3.2</w:t>
            </w:r>
            <w:r>
              <w:rPr>
                <w:spacing w:val="-4"/>
                <w:sz w:val="18"/>
              </w:rPr>
              <w:t xml:space="preserve"> 忠诚度</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1" w:right="172"/>
              <w:jc w:val="center"/>
              <w:rPr>
                <w:sz w:val="18"/>
              </w:rPr>
            </w:pPr>
            <w:r>
              <w:rPr>
                <w:spacing w:val="-5"/>
                <w:sz w:val="18"/>
              </w:rPr>
              <w:t>50</w:t>
            </w: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pacing w:val="-3"/>
                <w:sz w:val="18"/>
              </w:rPr>
              <w:t xml:space="preserve">通过问卷调查分析，品牌忠诚度不低于 </w:t>
            </w:r>
            <w:r>
              <w:rPr>
                <w:sz w:val="18"/>
              </w:rPr>
              <w:t>85</w:t>
            </w:r>
            <w:r>
              <w:rPr>
                <w:spacing w:val="-5"/>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41"/>
              <w:ind w:left="273" w:right="244"/>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pacing w:val="-3"/>
                <w:sz w:val="18"/>
              </w:rPr>
              <w:t xml:space="preserve">通过问卷调查分析，品牌忠诚度不低于 </w:t>
            </w:r>
            <w:r>
              <w:rPr>
                <w:sz w:val="18"/>
              </w:rPr>
              <w:t>75</w:t>
            </w:r>
            <w:r>
              <w:rPr>
                <w:spacing w:val="-5"/>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41"/>
              <w:ind w:left="273" w:right="244"/>
              <w:jc w:val="center"/>
              <w:rPr>
                <w:sz w:val="18"/>
              </w:rPr>
            </w:pPr>
            <w:r>
              <w:rPr>
                <w:spacing w:val="-5"/>
                <w:sz w:val="18"/>
              </w:rPr>
              <w:t>40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pacing w:val="-3"/>
                <w:sz w:val="18"/>
              </w:rPr>
              <w:t xml:space="preserve">通过问卷调查分析，品牌忠诚度不低于 </w:t>
            </w:r>
            <w:r>
              <w:rPr>
                <w:sz w:val="18"/>
              </w:rPr>
              <w:t>70</w:t>
            </w:r>
            <w:r>
              <w:rPr>
                <w:spacing w:val="-5"/>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40"/>
              <w:ind w:left="273" w:right="244"/>
              <w:jc w:val="center"/>
              <w:rPr>
                <w:sz w:val="18"/>
              </w:rPr>
            </w:pPr>
            <w:r>
              <w:rPr>
                <w:spacing w:val="-5"/>
                <w:sz w:val="18"/>
              </w:rPr>
              <w:t>30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z w:val="18"/>
              </w:rPr>
              <w:t>3.3</w:t>
            </w:r>
            <w:r>
              <w:rPr>
                <w:spacing w:val="-4"/>
                <w:sz w:val="18"/>
              </w:rPr>
              <w:t xml:space="preserve"> 影响力</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2"/>
              <w:jc w:val="center"/>
              <w:rPr>
                <w:sz w:val="18"/>
              </w:rPr>
            </w:pPr>
            <w:r>
              <w:rPr>
                <w:spacing w:val="-5"/>
                <w:sz w:val="18"/>
              </w:rPr>
              <w:t>70</w:t>
            </w: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062" w:type="dxa"/>
            <w:tcBorders>
              <w:top w:val="single" w:color="000000" w:sz="4" w:space="0"/>
              <w:bottom w:val="single" w:color="000000" w:sz="4" w:space="0"/>
              <w:right w:val="single" w:color="000000" w:sz="4" w:space="0"/>
            </w:tcBorders>
          </w:tcPr>
          <w:p>
            <w:pPr>
              <w:pStyle w:val="12"/>
              <w:spacing w:before="42"/>
              <w:ind w:left="106"/>
              <w:rPr>
                <w:sz w:val="18"/>
              </w:rPr>
            </w:pPr>
            <w:r>
              <w:rPr>
                <w:spacing w:val="-3"/>
                <w:sz w:val="18"/>
              </w:rPr>
              <w:t xml:space="preserve">会议对行业发展方向和本地区行业发展具有较大影响力，有不少于 </w:t>
            </w:r>
            <w:r>
              <w:rPr>
                <w:spacing w:val="-2"/>
                <w:sz w:val="18"/>
              </w:rPr>
              <w:t>30</w:t>
            </w:r>
            <w:r>
              <w:rPr>
                <w:spacing w:val="-11"/>
                <w:sz w:val="18"/>
              </w:rPr>
              <w:t xml:space="preserve"> 名行</w:t>
            </w:r>
          </w:p>
          <w:p>
            <w:pPr>
              <w:pStyle w:val="12"/>
              <w:spacing w:before="81"/>
              <w:ind w:left="106"/>
              <w:rPr>
                <w:sz w:val="18"/>
              </w:rPr>
            </w:pPr>
            <w:r>
              <w:rPr>
                <w:spacing w:val="-1"/>
                <w:sz w:val="18"/>
              </w:rPr>
              <w:t>业内知名的国际和国内专家、学者、教授、企业家参会。</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spacing w:before="1"/>
              <w:ind w:left="273" w:right="244"/>
              <w:jc w:val="center"/>
              <w:rPr>
                <w:sz w:val="18"/>
              </w:rPr>
            </w:pPr>
            <w:r>
              <w:rPr>
                <w:spacing w:val="-5"/>
                <w:sz w:val="18"/>
              </w:rPr>
              <w:t>70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pacing w:val="-3"/>
                <w:sz w:val="18"/>
              </w:rPr>
              <w:t xml:space="preserve">会议对行业发展方向和本地区行业发展具有较大影响力，有不少于 </w:t>
            </w:r>
            <w:r>
              <w:rPr>
                <w:spacing w:val="-2"/>
                <w:sz w:val="18"/>
              </w:rPr>
              <w:t>20</w:t>
            </w:r>
            <w:r>
              <w:rPr>
                <w:spacing w:val="-11"/>
                <w:sz w:val="18"/>
              </w:rPr>
              <w:t xml:space="preserve"> 名行</w:t>
            </w:r>
          </w:p>
          <w:p>
            <w:pPr>
              <w:pStyle w:val="12"/>
              <w:spacing w:before="82"/>
              <w:ind w:left="106"/>
              <w:rPr>
                <w:sz w:val="18"/>
              </w:rPr>
            </w:pPr>
            <w:r>
              <w:rPr>
                <w:spacing w:val="-1"/>
                <w:sz w:val="18"/>
              </w:rPr>
              <w:t>业内知名的国际和国内专家、学者、教授、企业家参会。</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ind w:left="273" w:right="244"/>
              <w:jc w:val="center"/>
              <w:rPr>
                <w:sz w:val="18"/>
              </w:rPr>
            </w:pPr>
            <w:r>
              <w:rPr>
                <w:spacing w:val="-5"/>
                <w:sz w:val="18"/>
              </w:rPr>
              <w:t>60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pacing w:val="-3"/>
                <w:sz w:val="18"/>
              </w:rPr>
              <w:t xml:space="preserve">会议对行业发展方向和本地区行业发展具有较大影响力，有不少于 </w:t>
            </w:r>
            <w:r>
              <w:rPr>
                <w:spacing w:val="-2"/>
                <w:sz w:val="18"/>
              </w:rPr>
              <w:t>10</w:t>
            </w:r>
            <w:r>
              <w:rPr>
                <w:spacing w:val="-11"/>
                <w:sz w:val="18"/>
              </w:rPr>
              <w:t xml:space="preserve"> 名行</w:t>
            </w:r>
          </w:p>
          <w:p>
            <w:pPr>
              <w:pStyle w:val="12"/>
              <w:spacing w:before="81"/>
              <w:ind w:left="106"/>
              <w:rPr>
                <w:sz w:val="18"/>
              </w:rPr>
            </w:pPr>
            <w:r>
              <w:rPr>
                <w:spacing w:val="-1"/>
                <w:sz w:val="18"/>
              </w:rPr>
              <w:t>业内知名的国际和国内专家、学者、教授、企业家参会。</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ind w:left="273" w:right="244"/>
              <w:jc w:val="center"/>
              <w:rPr>
                <w:sz w:val="18"/>
              </w:rPr>
            </w:pPr>
            <w:r>
              <w:rPr>
                <w:spacing w:val="-5"/>
                <w:sz w:val="18"/>
              </w:rPr>
              <w:t>50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z w:val="18"/>
              </w:rPr>
              <w:t>3.4</w:t>
            </w:r>
            <w:r>
              <w:rPr>
                <w:spacing w:val="-4"/>
                <w:sz w:val="18"/>
              </w:rPr>
              <w:t xml:space="preserve"> 满意度</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0"/>
              <w:ind w:left="201" w:right="172"/>
              <w:jc w:val="center"/>
              <w:rPr>
                <w:sz w:val="18"/>
              </w:rPr>
            </w:pPr>
            <w:r>
              <w:rPr>
                <w:spacing w:val="-5"/>
                <w:sz w:val="18"/>
              </w:rPr>
              <w:t>80</w:t>
            </w: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pacing w:val="-1"/>
                <w:sz w:val="18"/>
              </w:rPr>
              <w:t>对参会人员进行满意度调查，其中总体评价结论为“很满意”和“满意”</w:t>
            </w:r>
          </w:p>
          <w:p>
            <w:pPr>
              <w:pStyle w:val="12"/>
              <w:spacing w:before="81"/>
              <w:ind w:left="106"/>
              <w:rPr>
                <w:sz w:val="18"/>
              </w:rPr>
            </w:pPr>
            <w:r>
              <w:rPr>
                <w:spacing w:val="-5"/>
                <w:sz w:val="18"/>
              </w:rPr>
              <w:t xml:space="preserve">的数量总和不低于 </w:t>
            </w:r>
            <w:r>
              <w:rPr>
                <w:sz w:val="18"/>
              </w:rPr>
              <w:t>85</w:t>
            </w:r>
            <w:r>
              <w:rPr>
                <w:spacing w:val="-5"/>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4"/>
              <w:rPr>
                <w:rFonts w:ascii="黑体"/>
                <w:sz w:val="15"/>
              </w:rPr>
            </w:pPr>
          </w:p>
          <w:p>
            <w:pPr>
              <w:pStyle w:val="12"/>
              <w:ind w:left="273" w:right="244"/>
              <w:jc w:val="center"/>
              <w:rPr>
                <w:sz w:val="18"/>
              </w:rPr>
            </w:pPr>
            <w:r>
              <w:rPr>
                <w:spacing w:val="-5"/>
                <w:sz w:val="18"/>
              </w:rPr>
              <w:t>80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pacing w:val="-1"/>
                <w:sz w:val="18"/>
              </w:rPr>
              <w:t>对参会人员进行满意度调查，其中总体评价结论为“很满意”和“满意”</w:t>
            </w:r>
          </w:p>
          <w:p>
            <w:pPr>
              <w:pStyle w:val="12"/>
              <w:spacing w:before="81"/>
              <w:ind w:left="106"/>
              <w:rPr>
                <w:sz w:val="18"/>
              </w:rPr>
            </w:pPr>
            <w:r>
              <w:rPr>
                <w:spacing w:val="-5"/>
                <w:sz w:val="18"/>
              </w:rPr>
              <w:t xml:space="preserve">的数量总和不低于 </w:t>
            </w:r>
            <w:r>
              <w:rPr>
                <w:sz w:val="18"/>
              </w:rPr>
              <w:t>75</w:t>
            </w:r>
            <w:r>
              <w:rPr>
                <w:spacing w:val="-5"/>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3"/>
              <w:rPr>
                <w:rFonts w:ascii="黑体"/>
                <w:sz w:val="15"/>
              </w:rPr>
            </w:pPr>
          </w:p>
          <w:p>
            <w:pPr>
              <w:pStyle w:val="12"/>
              <w:spacing w:before="1"/>
              <w:ind w:left="273" w:right="244"/>
              <w:jc w:val="center"/>
              <w:rPr>
                <w:sz w:val="18"/>
              </w:rPr>
            </w:pPr>
            <w:r>
              <w:rPr>
                <w:spacing w:val="-5"/>
                <w:sz w:val="18"/>
              </w:rPr>
              <w:t>70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062" w:type="dxa"/>
            <w:tcBorders>
              <w:top w:val="single" w:color="000000" w:sz="4" w:space="0"/>
              <w:bottom w:val="single" w:color="000000" w:sz="4" w:space="0"/>
              <w:right w:val="single" w:color="000000" w:sz="4" w:space="0"/>
            </w:tcBorders>
          </w:tcPr>
          <w:p>
            <w:pPr>
              <w:pStyle w:val="12"/>
              <w:spacing w:before="42"/>
              <w:ind w:left="106"/>
              <w:rPr>
                <w:sz w:val="18"/>
              </w:rPr>
            </w:pPr>
            <w:r>
              <w:rPr>
                <w:spacing w:val="-1"/>
                <w:sz w:val="18"/>
              </w:rPr>
              <w:t>对参会人员进行满意度调查，其中总体评价结论为“很满意”和“满意”</w:t>
            </w:r>
          </w:p>
          <w:p>
            <w:pPr>
              <w:pStyle w:val="12"/>
              <w:spacing w:before="81"/>
              <w:ind w:left="106"/>
              <w:rPr>
                <w:sz w:val="18"/>
              </w:rPr>
            </w:pPr>
            <w:r>
              <w:rPr>
                <w:spacing w:val="-5"/>
                <w:sz w:val="18"/>
              </w:rPr>
              <w:t xml:space="preserve">的数量总和不低于 </w:t>
            </w:r>
            <w:r>
              <w:rPr>
                <w:sz w:val="18"/>
              </w:rPr>
              <w:t>70</w:t>
            </w:r>
            <w:r>
              <w:rPr>
                <w:spacing w:val="-5"/>
                <w:sz w:val="18"/>
              </w:rPr>
              <w:t>%。</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spacing w:before="1"/>
              <w:ind w:left="273" w:right="244"/>
              <w:jc w:val="center"/>
              <w:rPr>
                <w:sz w:val="18"/>
              </w:rPr>
            </w:pPr>
            <w:r>
              <w:rPr>
                <w:spacing w:val="-5"/>
                <w:sz w:val="18"/>
              </w:rPr>
              <w:t>60</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z w:val="18"/>
              </w:rPr>
              <w:t>4</w:t>
            </w:r>
            <w:r>
              <w:rPr>
                <w:spacing w:val="-2"/>
                <w:sz w:val="18"/>
              </w:rPr>
              <w:t xml:space="preserve"> 评价附加项</w:t>
            </w:r>
          </w:p>
        </w:tc>
        <w:tc>
          <w:tcPr>
            <w:tcW w:w="1134" w:type="dxa"/>
            <w:tcBorders>
              <w:top w:val="single" w:color="000000" w:sz="4" w:space="0"/>
              <w:left w:val="single" w:color="000000" w:sz="4" w:space="0"/>
              <w:bottom w:val="single" w:color="000000" w:sz="4" w:space="0"/>
              <w:right w:val="single" w:color="000000" w:sz="4" w:space="0"/>
            </w:tcBorders>
          </w:tcPr>
          <w:p>
            <w:pPr>
              <w:pStyle w:val="12"/>
              <w:spacing w:before="41"/>
              <w:ind w:left="200" w:right="173"/>
              <w:jc w:val="center"/>
              <w:rPr>
                <w:sz w:val="18"/>
              </w:rPr>
            </w:pPr>
            <w:r>
              <w:rPr>
                <w:spacing w:val="-5"/>
                <w:sz w:val="18"/>
              </w:rPr>
              <w:t>100</w:t>
            </w: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pacing w:val="-6"/>
                <w:sz w:val="18"/>
              </w:rPr>
              <w:t>4.1</w:t>
            </w:r>
            <w:r>
              <w:rPr>
                <w:spacing w:val="-4"/>
                <w:sz w:val="18"/>
              </w:rPr>
              <w:t xml:space="preserve"> 获得国际博览会联盟</w:t>
            </w:r>
            <w:r>
              <w:rPr>
                <w:spacing w:val="-6"/>
                <w:sz w:val="18"/>
              </w:rPr>
              <w:t>（UFI）、国际博览会和展览会协会（IAFE）</w:t>
            </w:r>
            <w:r>
              <w:rPr>
                <w:spacing w:val="-8"/>
                <w:sz w:val="18"/>
              </w:rPr>
              <w:t>、国际</w:t>
            </w:r>
          </w:p>
          <w:p>
            <w:pPr>
              <w:pStyle w:val="12"/>
              <w:spacing w:before="2" w:line="310" w:lineRule="atLeast"/>
              <w:ind w:left="106" w:right="77"/>
              <w:rPr>
                <w:sz w:val="18"/>
              </w:rPr>
            </w:pPr>
            <w:r>
              <w:rPr>
                <w:spacing w:val="-2"/>
                <w:sz w:val="18"/>
              </w:rPr>
              <w:t>展览管理协会（IEA）、国际展览服务联合会（IFES）和参观者协会等国际</w:t>
            </w:r>
            <w:r>
              <w:rPr>
                <w:spacing w:val="-3"/>
                <w:sz w:val="18"/>
              </w:rPr>
              <w:t xml:space="preserve">行业协会 </w:t>
            </w:r>
            <w:r>
              <w:rPr>
                <w:sz w:val="18"/>
              </w:rPr>
              <w:t>1</w:t>
            </w:r>
            <w:r>
              <w:rPr>
                <w:spacing w:val="-6"/>
                <w:sz w:val="18"/>
              </w:rPr>
              <w:t xml:space="preserve"> 个或 </w:t>
            </w:r>
            <w:r>
              <w:rPr>
                <w:sz w:val="18"/>
              </w:rPr>
              <w:t>1</w:t>
            </w:r>
            <w:r>
              <w:rPr>
                <w:spacing w:val="-3"/>
                <w:sz w:val="18"/>
              </w:rPr>
              <w:t xml:space="preserve"> 个以上认证。</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rPr>
                <w:rFonts w:ascii="黑体"/>
                <w:sz w:val="18"/>
              </w:rPr>
            </w:pPr>
          </w:p>
          <w:p>
            <w:pPr>
              <w:pStyle w:val="12"/>
              <w:spacing w:before="122"/>
              <w:ind w:left="273" w:right="244"/>
              <w:jc w:val="center"/>
              <w:rPr>
                <w:sz w:val="18"/>
              </w:rPr>
            </w:pPr>
            <w:r>
              <w:rPr>
                <w:spacing w:val="-5"/>
                <w:sz w:val="18"/>
              </w:rPr>
              <w:t>25</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062" w:type="dxa"/>
            <w:tcBorders>
              <w:top w:val="single" w:color="000000" w:sz="4" w:space="0"/>
              <w:bottom w:val="single" w:color="000000" w:sz="4" w:space="0"/>
              <w:right w:val="single" w:color="000000" w:sz="4" w:space="0"/>
            </w:tcBorders>
          </w:tcPr>
          <w:p>
            <w:pPr>
              <w:pStyle w:val="12"/>
              <w:spacing w:before="40"/>
              <w:ind w:left="106"/>
              <w:rPr>
                <w:sz w:val="18"/>
              </w:rPr>
            </w:pPr>
            <w:r>
              <w:rPr>
                <w:sz w:val="18"/>
              </w:rPr>
              <w:t>4.2</w:t>
            </w:r>
            <w:r>
              <w:rPr>
                <w:spacing w:val="-2"/>
                <w:sz w:val="18"/>
              </w:rPr>
              <w:t xml:space="preserve"> 负责具体组织管理工作的主办</w:t>
            </w:r>
            <w:r>
              <w:rPr>
                <w:sz w:val="18"/>
              </w:rPr>
              <w:t>（承办）</w:t>
            </w:r>
            <w:r>
              <w:rPr>
                <w:spacing w:val="-11"/>
                <w:sz w:val="18"/>
              </w:rPr>
              <w:t xml:space="preserve">方通过 </w:t>
            </w:r>
            <w:r>
              <w:rPr>
                <w:sz w:val="18"/>
              </w:rPr>
              <w:t>GB/T</w:t>
            </w:r>
            <w:r>
              <w:rPr>
                <w:spacing w:val="-8"/>
                <w:sz w:val="18"/>
              </w:rPr>
              <w:t xml:space="preserve"> </w:t>
            </w:r>
            <w:r>
              <w:rPr>
                <w:sz w:val="18"/>
              </w:rPr>
              <w:t>19001</w:t>
            </w:r>
            <w:r>
              <w:rPr>
                <w:spacing w:val="-10"/>
                <w:sz w:val="18"/>
              </w:rPr>
              <w:t xml:space="preserve"> 质量管理体</w:t>
            </w:r>
          </w:p>
          <w:p>
            <w:pPr>
              <w:pStyle w:val="12"/>
              <w:spacing w:before="82"/>
              <w:ind w:left="106"/>
              <w:rPr>
                <w:sz w:val="18"/>
              </w:rPr>
            </w:pPr>
            <w:r>
              <w:rPr>
                <w:spacing w:val="-3"/>
                <w:sz w:val="18"/>
              </w:rPr>
              <w:t>系认证。</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4"/>
              <w:rPr>
                <w:rFonts w:ascii="黑体"/>
                <w:sz w:val="15"/>
              </w:rPr>
            </w:pPr>
          </w:p>
          <w:p>
            <w:pPr>
              <w:pStyle w:val="12"/>
              <w:ind w:left="273" w:right="244"/>
              <w:jc w:val="center"/>
              <w:rPr>
                <w:sz w:val="18"/>
              </w:rPr>
            </w:pPr>
            <w:r>
              <w:rPr>
                <w:spacing w:val="-5"/>
                <w:sz w:val="18"/>
              </w:rPr>
              <w:t>15</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bl>
    <w:p>
      <w:pPr>
        <w:pStyle w:val="4"/>
        <w:rPr>
          <w:rFonts w:ascii="黑体"/>
          <w:sz w:val="20"/>
        </w:rPr>
      </w:pPr>
    </w:p>
    <w:p>
      <w:pPr>
        <w:pStyle w:val="4"/>
        <w:spacing w:before="10"/>
        <w:rPr>
          <w:rFonts w:ascii="黑体"/>
          <w:sz w:val="20"/>
        </w:rPr>
      </w:pPr>
    </w:p>
    <w:p>
      <w:pPr>
        <w:spacing w:before="0"/>
        <w:ind w:left="232" w:right="0" w:firstLine="0"/>
        <w:jc w:val="left"/>
        <w:rPr>
          <w:rFonts w:ascii="Times New Roman"/>
          <w:sz w:val="18"/>
        </w:rPr>
      </w:pPr>
      <w:r>
        <w:rPr>
          <w:rFonts w:ascii="Times New Roman"/>
          <w:spacing w:val="-5"/>
          <w:sz w:val="18"/>
        </w:rPr>
        <w:t>12</w:t>
      </w:r>
    </w:p>
    <w:p>
      <w:pPr>
        <w:spacing w:after="0"/>
        <w:jc w:val="left"/>
        <w:rPr>
          <w:rFonts w:ascii="Times New Roman"/>
          <w:sz w:val="18"/>
        </w:rPr>
        <w:sectPr>
          <w:pgSz w:w="11910" w:h="16840"/>
          <w:pgMar w:top="1340" w:right="719" w:bottom="420" w:left="900" w:header="0" w:footer="229" w:gutter="0"/>
          <w:cols w:space="720" w:num="1"/>
        </w:sectPr>
      </w:pPr>
    </w:p>
    <w:p>
      <w:pPr>
        <w:pStyle w:val="4"/>
        <w:ind w:firstLine="8222" w:firstLineChars="3900"/>
        <w:rPr>
          <w:rFonts w:ascii="黑体"/>
          <w:b/>
          <w:bCs/>
          <w:sz w:val="20"/>
        </w:rPr>
      </w:pPr>
      <w:r>
        <w:rPr>
          <w:rFonts w:hint="eastAsia"/>
          <w:b/>
          <w:bCs/>
        </w:rPr>
        <w:t>T/IMAS XXX—2024</w:t>
      </w:r>
    </w:p>
    <w:p>
      <w:pPr>
        <w:pStyle w:val="3"/>
        <w:rPr>
          <w:rFonts w:hint="default" w:eastAsia="黑体"/>
          <w:lang w:val="en-US" w:eastAsia="zh-CN"/>
        </w:rPr>
      </w:pPr>
    </w:p>
    <w:p>
      <w:pPr>
        <w:pStyle w:val="4"/>
        <w:spacing w:before="8"/>
        <w:rPr>
          <w:rFonts w:ascii="黑体"/>
          <w:sz w:val="13"/>
        </w:rPr>
      </w:pPr>
    </w:p>
    <w:p>
      <w:pPr>
        <w:pStyle w:val="4"/>
        <w:spacing w:before="70"/>
        <w:ind w:left="100"/>
        <w:jc w:val="center"/>
        <w:rPr>
          <w:rFonts w:ascii="黑体" w:eastAsia="黑体"/>
        </w:rPr>
      </w:pPr>
      <w:r>
        <w:rPr>
          <w:rFonts w:ascii="黑体" w:eastAsia="黑体"/>
          <w:spacing w:val="-27"/>
        </w:rPr>
        <w:t xml:space="preserve">表 </w:t>
      </w:r>
      <w:r>
        <w:rPr>
          <w:rFonts w:ascii="黑体" w:eastAsia="黑体"/>
        </w:rPr>
        <w:t>B.1</w:t>
      </w:r>
      <w:r>
        <w:rPr>
          <w:rFonts w:ascii="黑体" w:eastAsia="黑体"/>
          <w:spacing w:val="-8"/>
        </w:rPr>
        <w:t xml:space="preserve"> </w:t>
      </w:r>
      <w:r>
        <w:rPr>
          <w:rFonts w:ascii="黑体" w:eastAsia="黑体"/>
        </w:rPr>
        <w:t>（续</w:t>
      </w:r>
      <w:r>
        <w:rPr>
          <w:rFonts w:ascii="黑体" w:eastAsia="黑体"/>
          <w:spacing w:val="-10"/>
        </w:rPr>
        <w:t>）</w:t>
      </w:r>
    </w:p>
    <w:p>
      <w:pPr>
        <w:pStyle w:val="4"/>
        <w:spacing w:before="10"/>
        <w:rPr>
          <w:rFonts w:ascii="黑体"/>
          <w:sz w:val="13"/>
        </w:rPr>
      </w:pPr>
    </w:p>
    <w:tbl>
      <w:tblPr>
        <w:tblStyle w:val="8"/>
        <w:tblW w:w="0" w:type="auto"/>
        <w:tblInd w:w="42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062"/>
        <w:gridCol w:w="1134"/>
        <w:gridCol w:w="1276"/>
        <w:gridCol w:w="109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right w:val="single" w:color="000000" w:sz="4" w:space="0"/>
            </w:tcBorders>
          </w:tcPr>
          <w:p>
            <w:pPr>
              <w:pStyle w:val="12"/>
              <w:spacing w:before="41"/>
              <w:ind w:left="2392" w:right="2363"/>
              <w:jc w:val="center"/>
              <w:rPr>
                <w:sz w:val="18"/>
              </w:rPr>
            </w:pPr>
            <w:r>
              <w:rPr>
                <w:spacing w:val="-2"/>
                <w:sz w:val="18"/>
              </w:rPr>
              <w:t>评分指标和细则</w:t>
            </w:r>
          </w:p>
        </w:tc>
        <w:tc>
          <w:tcPr>
            <w:tcW w:w="1134" w:type="dxa"/>
            <w:tcBorders>
              <w:left w:val="single" w:color="000000" w:sz="4" w:space="0"/>
              <w:right w:val="single" w:color="000000" w:sz="4" w:space="0"/>
            </w:tcBorders>
          </w:tcPr>
          <w:p>
            <w:pPr>
              <w:pStyle w:val="12"/>
              <w:spacing w:before="41"/>
              <w:ind w:left="215"/>
              <w:rPr>
                <w:sz w:val="18"/>
              </w:rPr>
            </w:pPr>
            <w:r>
              <w:rPr>
                <w:spacing w:val="-3"/>
                <w:sz w:val="18"/>
              </w:rPr>
              <w:t>指标分值</w:t>
            </w:r>
          </w:p>
        </w:tc>
        <w:tc>
          <w:tcPr>
            <w:tcW w:w="1276" w:type="dxa"/>
            <w:tcBorders>
              <w:left w:val="single" w:color="000000" w:sz="4" w:space="0"/>
              <w:right w:val="single" w:color="000000" w:sz="4" w:space="0"/>
            </w:tcBorders>
          </w:tcPr>
          <w:p>
            <w:pPr>
              <w:pStyle w:val="12"/>
              <w:spacing w:before="41"/>
              <w:ind w:left="274" w:right="244"/>
              <w:jc w:val="center"/>
              <w:rPr>
                <w:sz w:val="18"/>
              </w:rPr>
            </w:pPr>
            <w:r>
              <w:rPr>
                <w:spacing w:val="-3"/>
                <w:sz w:val="18"/>
              </w:rPr>
              <w:t>指标得分</w:t>
            </w:r>
          </w:p>
        </w:tc>
        <w:tc>
          <w:tcPr>
            <w:tcW w:w="1098" w:type="dxa"/>
            <w:tcBorders>
              <w:left w:val="single" w:color="000000" w:sz="4" w:space="0"/>
            </w:tcBorders>
          </w:tcPr>
          <w:p>
            <w:pPr>
              <w:pStyle w:val="12"/>
              <w:spacing w:before="41"/>
              <w:ind w:left="188"/>
              <w:rPr>
                <w:sz w:val="18"/>
              </w:rPr>
            </w:pPr>
            <w:r>
              <w:rPr>
                <w:spacing w:val="-3"/>
                <w:sz w:val="18"/>
              </w:rPr>
              <w:t>实际得分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062" w:type="dxa"/>
            <w:tcBorders>
              <w:bottom w:val="single" w:color="000000" w:sz="4" w:space="0"/>
              <w:right w:val="single" w:color="000000" w:sz="4" w:space="0"/>
            </w:tcBorders>
          </w:tcPr>
          <w:p>
            <w:pPr>
              <w:pStyle w:val="12"/>
              <w:spacing w:before="40"/>
              <w:ind w:left="106"/>
              <w:rPr>
                <w:sz w:val="18"/>
              </w:rPr>
            </w:pPr>
            <w:r>
              <w:rPr>
                <w:sz w:val="18"/>
              </w:rPr>
              <w:t>4.3</w:t>
            </w:r>
            <w:r>
              <w:rPr>
                <w:spacing w:val="-7"/>
                <w:sz w:val="18"/>
              </w:rPr>
              <w:t xml:space="preserve"> 会议场地方通过 </w:t>
            </w:r>
            <w:r>
              <w:rPr>
                <w:sz w:val="18"/>
              </w:rPr>
              <w:t>GB/T</w:t>
            </w:r>
            <w:r>
              <w:rPr>
                <w:spacing w:val="-24"/>
                <w:sz w:val="18"/>
              </w:rPr>
              <w:t xml:space="preserve"> </w:t>
            </w:r>
            <w:r>
              <w:rPr>
                <w:sz w:val="18"/>
              </w:rPr>
              <w:t>19001</w:t>
            </w:r>
            <w:r>
              <w:rPr>
                <w:spacing w:val="-7"/>
                <w:sz w:val="18"/>
              </w:rPr>
              <w:t xml:space="preserve"> 质量管理体系认证、</w:t>
            </w:r>
            <w:r>
              <w:rPr>
                <w:sz w:val="18"/>
              </w:rPr>
              <w:t>GB/T</w:t>
            </w:r>
            <w:r>
              <w:rPr>
                <w:spacing w:val="-27"/>
                <w:sz w:val="18"/>
              </w:rPr>
              <w:t xml:space="preserve"> </w:t>
            </w:r>
            <w:r>
              <w:rPr>
                <w:sz w:val="18"/>
              </w:rPr>
              <w:t>28001</w:t>
            </w:r>
            <w:r>
              <w:rPr>
                <w:spacing w:val="-12"/>
                <w:sz w:val="18"/>
              </w:rPr>
              <w:t xml:space="preserve"> 职业健康</w:t>
            </w:r>
          </w:p>
          <w:p>
            <w:pPr>
              <w:pStyle w:val="12"/>
              <w:spacing w:before="81"/>
              <w:ind w:left="106"/>
              <w:rPr>
                <w:sz w:val="18"/>
              </w:rPr>
            </w:pPr>
            <w:r>
              <w:rPr>
                <w:spacing w:val="-2"/>
                <w:sz w:val="18"/>
              </w:rPr>
              <w:t>安全管理体系认证。</w:t>
            </w:r>
          </w:p>
        </w:tc>
        <w:tc>
          <w:tcPr>
            <w:tcW w:w="1134" w:type="dxa"/>
            <w:tcBorders>
              <w:left w:val="single" w:color="000000" w:sz="4" w:space="0"/>
              <w:bottom w:val="single" w:color="000000" w:sz="4" w:space="0"/>
              <w:right w:val="single" w:color="000000" w:sz="4" w:space="0"/>
            </w:tcBorders>
          </w:tcPr>
          <w:p>
            <w:pPr>
              <w:pStyle w:val="12"/>
              <w:rPr>
                <w:rFonts w:ascii="Times New Roman"/>
                <w:sz w:val="18"/>
              </w:rPr>
            </w:pPr>
          </w:p>
        </w:tc>
        <w:tc>
          <w:tcPr>
            <w:tcW w:w="1276" w:type="dxa"/>
            <w:tcBorders>
              <w:left w:val="single" w:color="000000" w:sz="4" w:space="0"/>
              <w:bottom w:val="single" w:color="000000" w:sz="4" w:space="0"/>
              <w:right w:val="single" w:color="000000" w:sz="4" w:space="0"/>
            </w:tcBorders>
          </w:tcPr>
          <w:p>
            <w:pPr>
              <w:pStyle w:val="12"/>
              <w:spacing w:before="4"/>
              <w:rPr>
                <w:rFonts w:ascii="黑体"/>
                <w:sz w:val="15"/>
              </w:rPr>
            </w:pPr>
          </w:p>
          <w:p>
            <w:pPr>
              <w:pStyle w:val="12"/>
              <w:ind w:left="273" w:right="244"/>
              <w:jc w:val="center"/>
              <w:rPr>
                <w:sz w:val="18"/>
              </w:rPr>
            </w:pPr>
            <w:r>
              <w:rPr>
                <w:spacing w:val="-5"/>
                <w:sz w:val="18"/>
              </w:rPr>
              <w:t>15</w:t>
            </w:r>
          </w:p>
        </w:tc>
        <w:tc>
          <w:tcPr>
            <w:tcW w:w="1098" w:type="dxa"/>
            <w:tcBorders>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6062" w:type="dxa"/>
            <w:tcBorders>
              <w:top w:val="single" w:color="000000" w:sz="4" w:space="0"/>
              <w:bottom w:val="single" w:color="000000" w:sz="4" w:space="0"/>
              <w:right w:val="single" w:color="000000" w:sz="4" w:space="0"/>
            </w:tcBorders>
          </w:tcPr>
          <w:p>
            <w:pPr>
              <w:pStyle w:val="12"/>
              <w:spacing w:before="42"/>
              <w:ind w:left="106"/>
              <w:rPr>
                <w:sz w:val="18"/>
              </w:rPr>
            </w:pPr>
            <w:r>
              <w:rPr>
                <w:sz w:val="18"/>
              </w:rPr>
              <w:t>4.4</w:t>
            </w:r>
            <w:r>
              <w:rPr>
                <w:spacing w:val="-1"/>
                <w:sz w:val="18"/>
              </w:rPr>
              <w:t xml:space="preserve"> 装修和搭建的主要承办方通过 </w:t>
            </w:r>
            <w:r>
              <w:rPr>
                <w:sz w:val="18"/>
              </w:rPr>
              <w:t>GB/T</w:t>
            </w:r>
            <w:r>
              <w:rPr>
                <w:spacing w:val="47"/>
                <w:sz w:val="18"/>
              </w:rPr>
              <w:t xml:space="preserve"> </w:t>
            </w:r>
            <w:r>
              <w:rPr>
                <w:sz w:val="18"/>
              </w:rPr>
              <w:t>19001</w:t>
            </w:r>
            <w:r>
              <w:rPr>
                <w:spacing w:val="-3"/>
                <w:sz w:val="18"/>
              </w:rPr>
              <w:t xml:space="preserve"> 质量管理体系认证、</w:t>
            </w:r>
            <w:r>
              <w:rPr>
                <w:spacing w:val="-4"/>
                <w:sz w:val="18"/>
              </w:rPr>
              <w:t>GB/T</w:t>
            </w:r>
          </w:p>
          <w:p>
            <w:pPr>
              <w:pStyle w:val="12"/>
              <w:spacing w:before="81"/>
              <w:ind w:left="106"/>
              <w:rPr>
                <w:sz w:val="18"/>
              </w:rPr>
            </w:pPr>
            <w:r>
              <w:rPr>
                <w:spacing w:val="-2"/>
                <w:sz w:val="18"/>
              </w:rPr>
              <w:t>28001</w:t>
            </w:r>
            <w:r>
              <w:rPr>
                <w:spacing w:val="-11"/>
                <w:sz w:val="18"/>
              </w:rPr>
              <w:t xml:space="preserve"> 职业健康安全管理体系认 </w:t>
            </w:r>
            <w:r>
              <w:rPr>
                <w:spacing w:val="-2"/>
                <w:sz w:val="18"/>
              </w:rPr>
              <w:t>15</w:t>
            </w:r>
            <w:r>
              <w:rPr>
                <w:spacing w:val="-16"/>
                <w:sz w:val="18"/>
              </w:rPr>
              <w:t xml:space="preserve"> 证。</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spacing w:before="1"/>
              <w:ind w:left="273" w:right="244"/>
              <w:jc w:val="center"/>
              <w:rPr>
                <w:sz w:val="18"/>
              </w:rPr>
            </w:pPr>
            <w:r>
              <w:rPr>
                <w:spacing w:val="-5"/>
                <w:sz w:val="18"/>
              </w:rPr>
              <w:t>15</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z w:val="18"/>
              </w:rPr>
              <w:t>4.5</w:t>
            </w:r>
            <w:r>
              <w:rPr>
                <w:spacing w:val="-4"/>
                <w:sz w:val="18"/>
              </w:rPr>
              <w:t xml:space="preserve"> 会议负责运输工作的主要承办方通过 </w:t>
            </w:r>
            <w:r>
              <w:rPr>
                <w:sz w:val="18"/>
              </w:rPr>
              <w:t>GB/T</w:t>
            </w:r>
            <w:r>
              <w:rPr>
                <w:spacing w:val="-1"/>
                <w:sz w:val="18"/>
              </w:rPr>
              <w:t xml:space="preserve"> </w:t>
            </w:r>
            <w:r>
              <w:rPr>
                <w:sz w:val="18"/>
              </w:rPr>
              <w:t>19001</w:t>
            </w:r>
            <w:r>
              <w:rPr>
                <w:spacing w:val="-8"/>
                <w:sz w:val="18"/>
              </w:rPr>
              <w:t xml:space="preserve"> 质量管理体系认证、</w:t>
            </w:r>
          </w:p>
          <w:p>
            <w:pPr>
              <w:pStyle w:val="12"/>
              <w:spacing w:before="82"/>
              <w:ind w:left="106"/>
              <w:rPr>
                <w:sz w:val="18"/>
              </w:rPr>
            </w:pPr>
            <w:r>
              <w:rPr>
                <w:sz w:val="18"/>
              </w:rPr>
              <w:t>GB/T</w:t>
            </w:r>
            <w:r>
              <w:rPr>
                <w:spacing w:val="-2"/>
                <w:sz w:val="18"/>
              </w:rPr>
              <w:t xml:space="preserve"> </w:t>
            </w:r>
            <w:r>
              <w:rPr>
                <w:sz w:val="18"/>
              </w:rPr>
              <w:t>28001</w:t>
            </w:r>
            <w:r>
              <w:rPr>
                <w:spacing w:val="-8"/>
                <w:sz w:val="18"/>
              </w:rPr>
              <w:t xml:space="preserve"> 职业健康安全管理体系认证。</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5"/>
              <w:rPr>
                <w:rFonts w:ascii="黑体"/>
                <w:sz w:val="15"/>
              </w:rPr>
            </w:pPr>
          </w:p>
          <w:p>
            <w:pPr>
              <w:pStyle w:val="12"/>
              <w:ind w:left="273" w:right="244"/>
              <w:jc w:val="center"/>
              <w:rPr>
                <w:sz w:val="18"/>
              </w:rPr>
            </w:pPr>
            <w:r>
              <w:rPr>
                <w:spacing w:val="-5"/>
                <w:sz w:val="18"/>
              </w:rPr>
              <w:t>15</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062" w:type="dxa"/>
            <w:tcBorders>
              <w:top w:val="single" w:color="000000" w:sz="4" w:space="0"/>
              <w:bottom w:val="single" w:color="000000" w:sz="4" w:space="0"/>
              <w:right w:val="single" w:color="000000" w:sz="4" w:space="0"/>
            </w:tcBorders>
          </w:tcPr>
          <w:p>
            <w:pPr>
              <w:pStyle w:val="12"/>
              <w:spacing w:before="41"/>
              <w:ind w:left="106"/>
              <w:rPr>
                <w:sz w:val="18"/>
              </w:rPr>
            </w:pPr>
            <w:r>
              <w:rPr>
                <w:sz w:val="18"/>
              </w:rPr>
              <w:t>4.6</w:t>
            </w:r>
            <w:r>
              <w:rPr>
                <w:spacing w:val="-2"/>
                <w:sz w:val="18"/>
              </w:rPr>
              <w:t xml:space="preserve"> 会议的信息化水平高，新技术应用多。</w:t>
            </w:r>
          </w:p>
        </w:tc>
        <w:tc>
          <w:tcPr>
            <w:tcW w:w="1134" w:type="dxa"/>
            <w:tcBorders>
              <w:top w:val="single" w:color="000000" w:sz="4" w:space="0"/>
              <w:left w:val="single" w:color="000000" w:sz="4" w:space="0"/>
              <w:bottom w:val="single" w:color="000000" w:sz="4" w:space="0"/>
              <w:right w:val="single" w:color="000000" w:sz="4" w:space="0"/>
            </w:tcBorders>
          </w:tcPr>
          <w:p>
            <w:pPr>
              <w:pStyle w:val="12"/>
              <w:rPr>
                <w:rFonts w:ascii="Times New Roman"/>
                <w:sz w:val="18"/>
              </w:rPr>
            </w:pPr>
          </w:p>
        </w:tc>
        <w:tc>
          <w:tcPr>
            <w:tcW w:w="1276" w:type="dxa"/>
            <w:tcBorders>
              <w:top w:val="single" w:color="000000" w:sz="4" w:space="0"/>
              <w:left w:val="single" w:color="000000" w:sz="4" w:space="0"/>
              <w:bottom w:val="single" w:color="000000" w:sz="4" w:space="0"/>
              <w:right w:val="single" w:color="000000" w:sz="4" w:space="0"/>
            </w:tcBorders>
          </w:tcPr>
          <w:p>
            <w:pPr>
              <w:pStyle w:val="12"/>
              <w:spacing w:before="41"/>
              <w:ind w:left="273" w:right="244"/>
              <w:jc w:val="center"/>
              <w:rPr>
                <w:sz w:val="18"/>
              </w:rPr>
            </w:pPr>
            <w:r>
              <w:rPr>
                <w:spacing w:val="-5"/>
                <w:sz w:val="18"/>
              </w:rPr>
              <w:t>15</w:t>
            </w:r>
          </w:p>
        </w:tc>
        <w:tc>
          <w:tcPr>
            <w:tcW w:w="1098" w:type="dxa"/>
            <w:tcBorders>
              <w:top w:val="single" w:color="000000" w:sz="4" w:space="0"/>
              <w:left w:val="single" w:color="000000" w:sz="4" w:space="0"/>
              <w:bottom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6062" w:type="dxa"/>
            <w:tcBorders>
              <w:top w:val="single" w:color="000000" w:sz="4" w:space="0"/>
              <w:right w:val="single" w:color="000000" w:sz="4" w:space="0"/>
            </w:tcBorders>
          </w:tcPr>
          <w:p>
            <w:pPr>
              <w:pStyle w:val="12"/>
              <w:spacing w:before="41"/>
              <w:ind w:left="2390" w:right="2363"/>
              <w:jc w:val="center"/>
              <w:rPr>
                <w:sz w:val="18"/>
              </w:rPr>
            </w:pPr>
            <w:r>
              <w:rPr>
                <w:spacing w:val="-5"/>
                <w:sz w:val="18"/>
              </w:rPr>
              <w:t>总分</w:t>
            </w:r>
          </w:p>
        </w:tc>
        <w:tc>
          <w:tcPr>
            <w:tcW w:w="3508" w:type="dxa"/>
            <w:gridSpan w:val="3"/>
            <w:tcBorders>
              <w:top w:val="single" w:color="000000" w:sz="4" w:space="0"/>
              <w:left w:val="single" w:color="000000" w:sz="4" w:space="0"/>
            </w:tcBorders>
          </w:tcPr>
          <w:p>
            <w:pPr>
              <w:pStyle w:val="12"/>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9570" w:type="dxa"/>
            <w:gridSpan w:val="4"/>
          </w:tcPr>
          <w:p>
            <w:pPr>
              <w:pStyle w:val="12"/>
              <w:spacing w:before="42"/>
              <w:ind w:left="471"/>
              <w:rPr>
                <w:sz w:val="18"/>
              </w:rPr>
            </w:pPr>
            <w:r>
              <w:rPr>
                <w:rFonts w:ascii="黑体" w:eastAsia="黑体"/>
                <w:sz w:val="18"/>
              </w:rPr>
              <w:t>注：</w:t>
            </w:r>
            <w:r>
              <w:rPr>
                <w:spacing w:val="-1"/>
                <w:sz w:val="18"/>
              </w:rPr>
              <w:t>等级评价附加项不作为等级评价的必要条件，达到的项目在评价时加分</w:t>
            </w:r>
          </w:p>
        </w:tc>
      </w:tr>
    </w:tbl>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spacing w:before="1"/>
        <w:rPr>
          <w:rFonts w:ascii="黑体"/>
          <w:sz w:val="10"/>
        </w:rPr>
      </w:pPr>
      <w:r>
        <w:drawing>
          <wp:anchor distT="0" distB="0" distL="0" distR="0" simplePos="0" relativeHeight="251660288" behindDoc="0" locked="0" layoutInCell="1" allowOverlap="1">
            <wp:simplePos x="0" y="0"/>
            <wp:positionH relativeFrom="page">
              <wp:posOffset>2768600</wp:posOffset>
            </wp:positionH>
            <wp:positionV relativeFrom="paragraph">
              <wp:posOffset>97155</wp:posOffset>
            </wp:positionV>
            <wp:extent cx="2209800" cy="5080"/>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10" cstate="print"/>
                    <a:stretch>
                      <a:fillRect/>
                    </a:stretch>
                  </pic:blipFill>
                  <pic:spPr>
                    <a:xfrm>
                      <a:off x="0" y="0"/>
                      <a:ext cx="2209876" cy="5334"/>
                    </a:xfrm>
                    <a:prstGeom prst="rect">
                      <a:avLst/>
                    </a:prstGeom>
                  </pic:spPr>
                </pic:pic>
              </a:graphicData>
            </a:graphic>
          </wp:anchor>
        </w:drawing>
      </w: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spacing w:before="8"/>
        <w:rPr>
          <w:rFonts w:ascii="黑体"/>
          <w:sz w:val="16"/>
        </w:rPr>
      </w:pPr>
    </w:p>
    <w:p>
      <w:pPr>
        <w:spacing w:before="93"/>
        <w:ind w:left="0" w:right="411" w:firstLine="0"/>
        <w:jc w:val="right"/>
        <w:rPr>
          <w:rFonts w:ascii="Times New Roman"/>
          <w:sz w:val="18"/>
        </w:rPr>
      </w:pPr>
      <w:r>
        <w:rPr>
          <w:rFonts w:ascii="Times New Roman"/>
          <w:spacing w:val="-5"/>
          <w:sz w:val="18"/>
        </w:rPr>
        <w:t>13</w:t>
      </w:r>
    </w:p>
    <w:bookmarkEnd w:id="5"/>
    <w:sectPr>
      <w:pgSz w:w="11910" w:h="16840"/>
      <w:pgMar w:top="1340" w:right="719" w:bottom="420" w:left="900" w:header="0" w:footer="22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docshape1" o:spid="_x0000_s2049" o:spt="202" type="#_x0000_t202" style="position:absolute;left:0pt;margin-left:225.2pt;margin-top:819.45pt;height:13.65pt;width:144.9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52" w:lineRule="exact"/>
                  <w:ind w:left="20" w:right="0" w:firstLine="0"/>
                  <w:jc w:val="left"/>
                  <w:rPr>
                    <w:rFonts w:hint="eastAsia" w:ascii="隶书" w:eastAsia="隶书"/>
                    <w:sz w:val="20"/>
                    <w:lang w:val="en-US" w:eastAsia="zh-CN"/>
                  </w:rPr>
                </w:pPr>
                <w:r>
                  <w:rPr>
                    <w:rFonts w:hint="eastAsia" w:ascii="隶书" w:eastAsia="隶书"/>
                    <w:sz w:val="20"/>
                    <w:lang w:val="en-US"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upperLetter"/>
      <w:lvlText w:val="%1"/>
      <w:lvlJc w:val="left"/>
      <w:pPr>
        <w:ind w:left="1041" w:hanging="526"/>
        <w:jc w:val="left"/>
      </w:pPr>
      <w:rPr>
        <w:rFonts w:hint="default"/>
        <w:lang w:val="en-US" w:eastAsia="zh-CN" w:bidi="ar-SA"/>
      </w:rPr>
    </w:lvl>
    <w:lvl w:ilvl="1" w:tentative="0">
      <w:start w:val="1"/>
      <w:numFmt w:val="decimal"/>
      <w:lvlText w:val="%1.%2"/>
      <w:lvlJc w:val="left"/>
      <w:pPr>
        <w:ind w:left="1041" w:hanging="526"/>
        <w:jc w:val="left"/>
      </w:pPr>
      <w:rPr>
        <w:rFonts w:hint="default" w:ascii="黑体" w:hAnsi="黑体" w:eastAsia="黑体" w:cs="黑体"/>
        <w:b w:val="0"/>
        <w:bCs w:val="0"/>
        <w:i w:val="0"/>
        <w:iCs w:val="0"/>
        <w:spacing w:val="0"/>
        <w:w w:val="99"/>
        <w:sz w:val="21"/>
        <w:szCs w:val="21"/>
        <w:lang w:val="en-US" w:eastAsia="zh-CN" w:bidi="ar-SA"/>
      </w:rPr>
    </w:lvl>
    <w:lvl w:ilvl="2" w:tentative="0">
      <w:start w:val="1"/>
      <w:numFmt w:val="decimal"/>
      <w:lvlText w:val="%1.%2.%3"/>
      <w:lvlJc w:val="left"/>
      <w:pPr>
        <w:ind w:left="1252" w:hanging="737"/>
        <w:jc w:val="left"/>
      </w:pPr>
      <w:rPr>
        <w:rFonts w:hint="default" w:ascii="黑体" w:hAnsi="黑体" w:eastAsia="黑体" w:cs="黑体"/>
        <w:b w:val="0"/>
        <w:bCs w:val="0"/>
        <w:i w:val="0"/>
        <w:iCs w:val="0"/>
        <w:spacing w:val="-2"/>
        <w:w w:val="99"/>
        <w:sz w:val="21"/>
        <w:szCs w:val="21"/>
        <w:lang w:val="en-US" w:eastAsia="zh-CN" w:bidi="ar-SA"/>
      </w:rPr>
    </w:lvl>
    <w:lvl w:ilvl="3" w:tentative="0">
      <w:start w:val="0"/>
      <w:numFmt w:val="bullet"/>
      <w:lvlText w:val="•"/>
      <w:lvlJc w:val="left"/>
      <w:pPr>
        <w:ind w:left="3265" w:hanging="737"/>
      </w:pPr>
      <w:rPr>
        <w:rFonts w:hint="default"/>
        <w:lang w:val="en-US" w:eastAsia="zh-CN" w:bidi="ar-SA"/>
      </w:rPr>
    </w:lvl>
    <w:lvl w:ilvl="4" w:tentative="0">
      <w:start w:val="0"/>
      <w:numFmt w:val="bullet"/>
      <w:lvlText w:val="•"/>
      <w:lvlJc w:val="left"/>
      <w:pPr>
        <w:ind w:left="4268" w:hanging="737"/>
      </w:pPr>
      <w:rPr>
        <w:rFonts w:hint="default"/>
        <w:lang w:val="en-US" w:eastAsia="zh-CN" w:bidi="ar-SA"/>
      </w:rPr>
    </w:lvl>
    <w:lvl w:ilvl="5" w:tentative="0">
      <w:start w:val="0"/>
      <w:numFmt w:val="bullet"/>
      <w:lvlText w:val="•"/>
      <w:lvlJc w:val="left"/>
      <w:pPr>
        <w:ind w:left="5271" w:hanging="737"/>
      </w:pPr>
      <w:rPr>
        <w:rFonts w:hint="default"/>
        <w:lang w:val="en-US" w:eastAsia="zh-CN" w:bidi="ar-SA"/>
      </w:rPr>
    </w:lvl>
    <w:lvl w:ilvl="6" w:tentative="0">
      <w:start w:val="0"/>
      <w:numFmt w:val="bullet"/>
      <w:lvlText w:val="•"/>
      <w:lvlJc w:val="left"/>
      <w:pPr>
        <w:ind w:left="6274" w:hanging="737"/>
      </w:pPr>
      <w:rPr>
        <w:rFonts w:hint="default"/>
        <w:lang w:val="en-US" w:eastAsia="zh-CN" w:bidi="ar-SA"/>
      </w:rPr>
    </w:lvl>
    <w:lvl w:ilvl="7" w:tentative="0">
      <w:start w:val="0"/>
      <w:numFmt w:val="bullet"/>
      <w:lvlText w:val="•"/>
      <w:lvlJc w:val="left"/>
      <w:pPr>
        <w:ind w:left="7277" w:hanging="737"/>
      </w:pPr>
      <w:rPr>
        <w:rFonts w:hint="default"/>
        <w:lang w:val="en-US" w:eastAsia="zh-CN" w:bidi="ar-SA"/>
      </w:rPr>
    </w:lvl>
    <w:lvl w:ilvl="8" w:tentative="0">
      <w:start w:val="0"/>
      <w:numFmt w:val="bullet"/>
      <w:lvlText w:val="•"/>
      <w:lvlJc w:val="left"/>
      <w:pPr>
        <w:ind w:left="8280" w:hanging="737"/>
      </w:pPr>
      <w:rPr>
        <w:rFonts w:hint="default"/>
        <w:lang w:val="en-US" w:eastAsia="zh-CN" w:bidi="ar-SA"/>
      </w:rPr>
    </w:lvl>
  </w:abstractNum>
  <w:abstractNum w:abstractNumId="1">
    <w:nsid w:val="CF092B84"/>
    <w:multiLevelType w:val="multilevel"/>
    <w:tmpl w:val="CF092B84"/>
    <w:lvl w:ilvl="0" w:tentative="0">
      <w:start w:val="1"/>
      <w:numFmt w:val="decimal"/>
      <w:lvlText w:val="%1"/>
      <w:lvlJc w:val="left"/>
      <w:pPr>
        <w:ind w:left="758" w:hanging="317"/>
        <w:jc w:val="right"/>
      </w:pPr>
      <w:rPr>
        <w:rFonts w:hint="default" w:ascii="黑体" w:hAnsi="黑体" w:eastAsia="黑体" w:cs="黑体"/>
        <w:b w:val="0"/>
        <w:bCs w:val="0"/>
        <w:i w:val="0"/>
        <w:iCs w:val="0"/>
        <w:w w:val="99"/>
        <w:sz w:val="21"/>
        <w:szCs w:val="21"/>
        <w:lang w:val="en-US" w:eastAsia="zh-CN" w:bidi="ar-SA"/>
      </w:rPr>
    </w:lvl>
    <w:lvl w:ilvl="1" w:tentative="0">
      <w:start w:val="1"/>
      <w:numFmt w:val="decimal"/>
      <w:lvlText w:val="%1.%2"/>
      <w:lvlJc w:val="left"/>
      <w:pPr>
        <w:ind w:left="967" w:hanging="526"/>
        <w:jc w:val="left"/>
      </w:pPr>
      <w:rPr>
        <w:rFonts w:hint="default" w:ascii="黑体" w:hAnsi="黑体" w:eastAsia="黑体" w:cs="黑体"/>
        <w:b w:val="0"/>
        <w:bCs w:val="0"/>
        <w:i w:val="0"/>
        <w:iCs w:val="0"/>
        <w:spacing w:val="0"/>
        <w:w w:val="99"/>
        <w:sz w:val="21"/>
        <w:szCs w:val="21"/>
        <w:lang w:val="en-US" w:eastAsia="zh-CN" w:bidi="ar-SA"/>
      </w:rPr>
    </w:lvl>
    <w:lvl w:ilvl="2" w:tentative="0">
      <w:start w:val="1"/>
      <w:numFmt w:val="decimal"/>
      <w:lvlText w:val="%1.%2.%3"/>
      <w:lvlJc w:val="left"/>
      <w:pPr>
        <w:ind w:left="895" w:hanging="737"/>
        <w:jc w:val="left"/>
      </w:pPr>
      <w:rPr>
        <w:rFonts w:hint="default" w:ascii="黑体" w:hAnsi="黑体" w:eastAsia="黑体" w:cs="黑体"/>
        <w:b w:val="0"/>
        <w:bCs w:val="0"/>
        <w:i w:val="0"/>
        <w:iCs w:val="0"/>
        <w:spacing w:val="-2"/>
        <w:w w:val="99"/>
        <w:sz w:val="21"/>
        <w:szCs w:val="21"/>
        <w:lang w:val="en-US" w:eastAsia="zh-CN" w:bidi="ar-SA"/>
      </w:rPr>
    </w:lvl>
    <w:lvl w:ilvl="3" w:tentative="0">
      <w:start w:val="0"/>
      <w:numFmt w:val="bullet"/>
      <w:lvlText w:val="•"/>
      <w:lvlJc w:val="left"/>
      <w:pPr>
        <w:ind w:left="966" w:hanging="737"/>
      </w:pPr>
      <w:rPr>
        <w:rFonts w:hint="default"/>
        <w:lang w:val="en-US" w:eastAsia="zh-CN" w:bidi="ar-SA"/>
      </w:rPr>
    </w:lvl>
    <w:lvl w:ilvl="4" w:tentative="0">
      <w:start w:val="0"/>
      <w:numFmt w:val="bullet"/>
      <w:lvlText w:val="•"/>
      <w:lvlJc w:val="left"/>
      <w:pPr>
        <w:ind w:left="2286" w:hanging="737"/>
      </w:pPr>
      <w:rPr>
        <w:rFonts w:hint="default"/>
        <w:lang w:val="en-US" w:eastAsia="zh-CN" w:bidi="ar-SA"/>
      </w:rPr>
    </w:lvl>
    <w:lvl w:ilvl="5" w:tentative="0">
      <w:start w:val="0"/>
      <w:numFmt w:val="bullet"/>
      <w:lvlText w:val="•"/>
      <w:lvlJc w:val="left"/>
      <w:pPr>
        <w:ind w:left="3607" w:hanging="737"/>
      </w:pPr>
      <w:rPr>
        <w:rFonts w:hint="default"/>
        <w:lang w:val="en-US" w:eastAsia="zh-CN" w:bidi="ar-SA"/>
      </w:rPr>
    </w:lvl>
    <w:lvl w:ilvl="6" w:tentative="0">
      <w:start w:val="0"/>
      <w:numFmt w:val="bullet"/>
      <w:lvlText w:val="•"/>
      <w:lvlJc w:val="left"/>
      <w:pPr>
        <w:ind w:left="4928" w:hanging="737"/>
      </w:pPr>
      <w:rPr>
        <w:rFonts w:hint="default"/>
        <w:lang w:val="en-US" w:eastAsia="zh-CN" w:bidi="ar-SA"/>
      </w:rPr>
    </w:lvl>
    <w:lvl w:ilvl="7" w:tentative="0">
      <w:start w:val="0"/>
      <w:numFmt w:val="bullet"/>
      <w:lvlText w:val="•"/>
      <w:lvlJc w:val="left"/>
      <w:pPr>
        <w:ind w:left="6249" w:hanging="737"/>
      </w:pPr>
      <w:rPr>
        <w:rFonts w:hint="default"/>
        <w:lang w:val="en-US" w:eastAsia="zh-CN" w:bidi="ar-SA"/>
      </w:rPr>
    </w:lvl>
    <w:lvl w:ilvl="8" w:tentative="0">
      <w:start w:val="0"/>
      <w:numFmt w:val="bullet"/>
      <w:lvlText w:val="•"/>
      <w:lvlJc w:val="left"/>
      <w:pPr>
        <w:ind w:left="7570" w:hanging="737"/>
      </w:pPr>
      <w:rPr>
        <w:rFonts w:hint="default"/>
        <w:lang w:val="en-US" w:eastAsia="zh-CN" w:bidi="ar-SA"/>
      </w:rPr>
    </w:lvl>
  </w:abstractNum>
  <w:abstractNum w:abstractNumId="2">
    <w:nsid w:val="0053208E"/>
    <w:multiLevelType w:val="multilevel"/>
    <w:tmpl w:val="0053208E"/>
    <w:lvl w:ilvl="0" w:tentative="0">
      <w:start w:val="1"/>
      <w:numFmt w:val="decimal"/>
      <w:lvlText w:val="%1"/>
      <w:lvlJc w:val="left"/>
      <w:pPr>
        <w:ind w:left="832" w:hanging="317"/>
        <w:jc w:val="left"/>
      </w:pPr>
      <w:rPr>
        <w:rFonts w:hint="default" w:ascii="宋体" w:hAnsi="宋体" w:eastAsia="宋体" w:cs="宋体"/>
        <w:b w:val="0"/>
        <w:bCs w:val="0"/>
        <w:i w:val="0"/>
        <w:iCs w:val="0"/>
        <w:w w:val="99"/>
        <w:sz w:val="21"/>
        <w:szCs w:val="21"/>
        <w:lang w:val="en-US" w:eastAsia="zh-CN" w:bidi="ar-SA"/>
      </w:rPr>
    </w:lvl>
    <w:lvl w:ilvl="1" w:tentative="0">
      <w:start w:val="0"/>
      <w:numFmt w:val="bullet"/>
      <w:lvlText w:val="•"/>
      <w:lvlJc w:val="left"/>
      <w:pPr>
        <w:ind w:left="1784" w:hanging="317"/>
      </w:pPr>
      <w:rPr>
        <w:rFonts w:hint="default"/>
        <w:lang w:val="en-US" w:eastAsia="zh-CN" w:bidi="ar-SA"/>
      </w:rPr>
    </w:lvl>
    <w:lvl w:ilvl="2" w:tentative="0">
      <w:start w:val="0"/>
      <w:numFmt w:val="bullet"/>
      <w:lvlText w:val="•"/>
      <w:lvlJc w:val="left"/>
      <w:pPr>
        <w:ind w:left="2729" w:hanging="317"/>
      </w:pPr>
      <w:rPr>
        <w:rFonts w:hint="default"/>
        <w:lang w:val="en-US" w:eastAsia="zh-CN" w:bidi="ar-SA"/>
      </w:rPr>
    </w:lvl>
    <w:lvl w:ilvl="3" w:tentative="0">
      <w:start w:val="0"/>
      <w:numFmt w:val="bullet"/>
      <w:lvlText w:val="•"/>
      <w:lvlJc w:val="left"/>
      <w:pPr>
        <w:ind w:left="3673" w:hanging="317"/>
      </w:pPr>
      <w:rPr>
        <w:rFonts w:hint="default"/>
        <w:lang w:val="en-US" w:eastAsia="zh-CN" w:bidi="ar-SA"/>
      </w:rPr>
    </w:lvl>
    <w:lvl w:ilvl="4" w:tentative="0">
      <w:start w:val="0"/>
      <w:numFmt w:val="bullet"/>
      <w:lvlText w:val="•"/>
      <w:lvlJc w:val="left"/>
      <w:pPr>
        <w:ind w:left="4618" w:hanging="317"/>
      </w:pPr>
      <w:rPr>
        <w:rFonts w:hint="default"/>
        <w:lang w:val="en-US" w:eastAsia="zh-CN" w:bidi="ar-SA"/>
      </w:rPr>
    </w:lvl>
    <w:lvl w:ilvl="5" w:tentative="0">
      <w:start w:val="0"/>
      <w:numFmt w:val="bullet"/>
      <w:lvlText w:val="•"/>
      <w:lvlJc w:val="left"/>
      <w:pPr>
        <w:ind w:left="5563" w:hanging="317"/>
      </w:pPr>
      <w:rPr>
        <w:rFonts w:hint="default"/>
        <w:lang w:val="en-US" w:eastAsia="zh-CN" w:bidi="ar-SA"/>
      </w:rPr>
    </w:lvl>
    <w:lvl w:ilvl="6" w:tentative="0">
      <w:start w:val="0"/>
      <w:numFmt w:val="bullet"/>
      <w:lvlText w:val="•"/>
      <w:lvlJc w:val="left"/>
      <w:pPr>
        <w:ind w:left="6507" w:hanging="317"/>
      </w:pPr>
      <w:rPr>
        <w:rFonts w:hint="default"/>
        <w:lang w:val="en-US" w:eastAsia="zh-CN" w:bidi="ar-SA"/>
      </w:rPr>
    </w:lvl>
    <w:lvl w:ilvl="7" w:tentative="0">
      <w:start w:val="0"/>
      <w:numFmt w:val="bullet"/>
      <w:lvlText w:val="•"/>
      <w:lvlJc w:val="left"/>
      <w:pPr>
        <w:ind w:left="7452" w:hanging="317"/>
      </w:pPr>
      <w:rPr>
        <w:rFonts w:hint="default"/>
        <w:lang w:val="en-US" w:eastAsia="zh-CN" w:bidi="ar-SA"/>
      </w:rPr>
    </w:lvl>
    <w:lvl w:ilvl="8" w:tentative="0">
      <w:start w:val="0"/>
      <w:numFmt w:val="bullet"/>
      <w:lvlText w:val="•"/>
      <w:lvlJc w:val="left"/>
      <w:pPr>
        <w:ind w:left="8397" w:hanging="317"/>
      </w:pPr>
      <w:rPr>
        <w:rFonts w:hint="default"/>
        <w:lang w:val="en-US" w:eastAsia="zh-CN" w:bidi="ar-SA"/>
      </w:rPr>
    </w:lvl>
  </w:abstractNum>
  <w:abstractNum w:abstractNumId="3">
    <w:nsid w:val="59ADCABA"/>
    <w:multiLevelType w:val="multilevel"/>
    <w:tmpl w:val="59ADCABA"/>
    <w:lvl w:ilvl="0" w:tentative="0">
      <w:start w:val="1"/>
      <w:numFmt w:val="upperLetter"/>
      <w:lvlText w:val="%1"/>
      <w:lvlJc w:val="left"/>
      <w:pPr>
        <w:ind w:left="758" w:hanging="526"/>
        <w:jc w:val="left"/>
      </w:pPr>
      <w:rPr>
        <w:rFonts w:hint="default"/>
        <w:lang w:val="en-US" w:eastAsia="zh-CN" w:bidi="ar-SA"/>
      </w:rPr>
    </w:lvl>
    <w:lvl w:ilvl="1" w:tentative="0">
      <w:start w:val="1"/>
      <w:numFmt w:val="decimal"/>
      <w:lvlText w:val="%1.%2"/>
      <w:lvlJc w:val="left"/>
      <w:pPr>
        <w:ind w:left="758" w:hanging="526"/>
        <w:jc w:val="left"/>
      </w:pPr>
      <w:rPr>
        <w:rFonts w:hint="default" w:ascii="黑体" w:hAnsi="黑体" w:eastAsia="黑体" w:cs="黑体"/>
        <w:b w:val="0"/>
        <w:bCs w:val="0"/>
        <w:i w:val="0"/>
        <w:iCs w:val="0"/>
        <w:spacing w:val="0"/>
        <w:w w:val="99"/>
        <w:sz w:val="21"/>
        <w:szCs w:val="21"/>
        <w:lang w:val="en-US" w:eastAsia="zh-CN" w:bidi="ar-SA"/>
      </w:rPr>
    </w:lvl>
    <w:lvl w:ilvl="2" w:tentative="0">
      <w:start w:val="1"/>
      <w:numFmt w:val="decimal"/>
      <w:lvlText w:val="%1.%2.%3"/>
      <w:lvlJc w:val="left"/>
      <w:pPr>
        <w:ind w:left="969" w:hanging="737"/>
        <w:jc w:val="left"/>
      </w:pPr>
      <w:rPr>
        <w:rFonts w:hint="default" w:ascii="黑体" w:hAnsi="黑体" w:eastAsia="黑体" w:cs="黑体"/>
        <w:b w:val="0"/>
        <w:bCs w:val="0"/>
        <w:i w:val="0"/>
        <w:iCs w:val="0"/>
        <w:spacing w:val="-2"/>
        <w:w w:val="99"/>
        <w:sz w:val="21"/>
        <w:szCs w:val="21"/>
        <w:lang w:val="en-US" w:eastAsia="zh-CN" w:bidi="ar-SA"/>
      </w:rPr>
    </w:lvl>
    <w:lvl w:ilvl="3" w:tentative="0">
      <w:start w:val="0"/>
      <w:numFmt w:val="bullet"/>
      <w:lvlText w:val="•"/>
      <w:lvlJc w:val="left"/>
      <w:pPr>
        <w:ind w:left="3032" w:hanging="737"/>
      </w:pPr>
      <w:rPr>
        <w:rFonts w:hint="default"/>
        <w:lang w:val="en-US" w:eastAsia="zh-CN" w:bidi="ar-SA"/>
      </w:rPr>
    </w:lvl>
    <w:lvl w:ilvl="4" w:tentative="0">
      <w:start w:val="0"/>
      <w:numFmt w:val="bullet"/>
      <w:lvlText w:val="•"/>
      <w:lvlJc w:val="left"/>
      <w:pPr>
        <w:ind w:left="4068" w:hanging="737"/>
      </w:pPr>
      <w:rPr>
        <w:rFonts w:hint="default"/>
        <w:lang w:val="en-US" w:eastAsia="zh-CN" w:bidi="ar-SA"/>
      </w:rPr>
    </w:lvl>
    <w:lvl w:ilvl="5" w:tentative="0">
      <w:start w:val="0"/>
      <w:numFmt w:val="bullet"/>
      <w:lvlText w:val="•"/>
      <w:lvlJc w:val="left"/>
      <w:pPr>
        <w:ind w:left="5105" w:hanging="737"/>
      </w:pPr>
      <w:rPr>
        <w:rFonts w:hint="default"/>
        <w:lang w:val="en-US" w:eastAsia="zh-CN" w:bidi="ar-SA"/>
      </w:rPr>
    </w:lvl>
    <w:lvl w:ilvl="6" w:tentative="0">
      <w:start w:val="0"/>
      <w:numFmt w:val="bullet"/>
      <w:lvlText w:val="•"/>
      <w:lvlJc w:val="left"/>
      <w:pPr>
        <w:ind w:left="6141" w:hanging="737"/>
      </w:pPr>
      <w:rPr>
        <w:rFonts w:hint="default"/>
        <w:lang w:val="en-US" w:eastAsia="zh-CN" w:bidi="ar-SA"/>
      </w:rPr>
    </w:lvl>
    <w:lvl w:ilvl="7" w:tentative="0">
      <w:start w:val="0"/>
      <w:numFmt w:val="bullet"/>
      <w:lvlText w:val="•"/>
      <w:lvlJc w:val="left"/>
      <w:pPr>
        <w:ind w:left="7177" w:hanging="737"/>
      </w:pPr>
      <w:rPr>
        <w:rFonts w:hint="default"/>
        <w:lang w:val="en-US" w:eastAsia="zh-CN" w:bidi="ar-SA"/>
      </w:rPr>
    </w:lvl>
    <w:lvl w:ilvl="8" w:tentative="0">
      <w:start w:val="0"/>
      <w:numFmt w:val="bullet"/>
      <w:lvlText w:val="•"/>
      <w:lvlJc w:val="left"/>
      <w:pPr>
        <w:ind w:left="8213" w:hanging="737"/>
      </w:pPr>
      <w:rPr>
        <w:rFonts w:hint="default"/>
        <w:lang w:val="en-US" w:eastAsia="zh-CN"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WU0ZGQ5OTg0MWU4NWQyODRhOTY0YjQ1NWI2ZjcxY2QifQ=="/>
  </w:docVars>
  <w:rsids>
    <w:rsidRoot w:val="00000000"/>
    <w:rsid w:val="06130821"/>
    <w:rsid w:val="08940E97"/>
    <w:rsid w:val="0DEF46F9"/>
    <w:rsid w:val="15354E85"/>
    <w:rsid w:val="19022D84"/>
    <w:rsid w:val="1D2042B9"/>
    <w:rsid w:val="20900BC8"/>
    <w:rsid w:val="34E570FD"/>
    <w:rsid w:val="35486CD3"/>
    <w:rsid w:val="42C374F1"/>
    <w:rsid w:val="4F7E5090"/>
    <w:rsid w:val="59A67776"/>
    <w:rsid w:val="618A44AB"/>
    <w:rsid w:val="6AFD2368"/>
    <w:rsid w:val="6BCD7B2A"/>
    <w:rsid w:val="6F2B238A"/>
    <w:rsid w:val="74295506"/>
    <w:rsid w:val="74820B64"/>
    <w:rsid w:val="76CB38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spacing w:before="54"/>
      <w:ind w:left="98"/>
      <w:jc w:val="center"/>
      <w:outlineLvl w:val="1"/>
    </w:pPr>
    <w:rPr>
      <w:rFonts w:ascii="黑体" w:hAnsi="黑体" w:eastAsia="黑体" w:cs="黑体"/>
      <w:sz w:val="32"/>
      <w:szCs w:val="32"/>
      <w:lang w:val="en-US" w:eastAsia="zh-CN" w:bidi="ar-SA"/>
    </w:rPr>
  </w:style>
  <w:style w:type="paragraph" w:styleId="3">
    <w:name w:val="heading 2"/>
    <w:basedOn w:val="1"/>
    <w:qFormat/>
    <w:uiPriority w:val="1"/>
    <w:pPr>
      <w:spacing w:before="60"/>
      <w:ind w:right="412"/>
      <w:jc w:val="right"/>
      <w:outlineLvl w:val="2"/>
    </w:pPr>
    <w:rPr>
      <w:rFonts w:ascii="黑体" w:hAnsi="黑体" w:eastAsia="黑体" w:cs="黑体"/>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
    <w:pPr>
      <w:spacing w:before="399"/>
      <w:ind w:left="516"/>
    </w:pPr>
    <w:rPr>
      <w:rFonts w:ascii="Times New Roman" w:hAnsi="Times New Roman" w:eastAsia="Times New Roman" w:cs="Times New Roman"/>
      <w:b/>
      <w:bCs/>
      <w:sz w:val="96"/>
      <w:szCs w:val="96"/>
      <w:lang w:val="en-US" w:eastAsia="zh-CN" w:bidi="ar-SA"/>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832" w:hanging="738"/>
    </w:pPr>
    <w:rPr>
      <w:rFonts w:ascii="宋体" w:hAnsi="宋体" w:eastAsia="宋体" w:cs="宋体"/>
      <w:lang w:val="en-US" w:eastAsia="zh-CN" w:bidi="ar-SA"/>
    </w:rPr>
  </w:style>
  <w:style w:type="paragraph" w:customStyle="1" w:styleId="12">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9109</Words>
  <Characters>10020</Characters>
  <TotalTime>7</TotalTime>
  <ScaleCrop>false</ScaleCrop>
  <LinksUpToDate>false</LinksUpToDate>
  <CharactersWithSpaces>10420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2023-07-09T02:25:00Z</dcterms:created>
  <dc:creator>lenovo</dc:creator>
  <cp:lastModifiedBy>内蒙古会展经济发展研究会李淑玲</cp:lastModifiedBy>
  <cp:lastPrinted>2023-07-20T23:08:00Z</cp:lastPrinted>
  <dcterms:modified xsi:type="dcterms:W3CDTF">2024-05-20T07:32:31Z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2023-07-09T00:00:00Z</vt:filetime>
  </property>
  <property fmtid="{D5CDD505-2E9C-101B-9397-08002B2CF9AE}" pid="3" name="Creator">
    <vt:lpwstr>Aspose Ltd.</vt:lpwstr>
  </property>
  <property fmtid="{D5CDD505-2E9C-101B-9397-08002B2CF9AE}" pid="4" name="LastSaved">
    <vt:filetime>2023-07-09T00:00:00Z</vt:filetime>
  </property>
  <property fmtid="{D5CDD505-2E9C-101B-9397-08002B2CF9AE}" pid="5" name="KSOProductBuildVer">
    <vt:lpwstr>2052-12.1.0.16929</vt:lpwstr>
  </property>
  <property fmtid="{D5CDD505-2E9C-101B-9397-08002B2CF9AE}" pid="6" name="ICV">
    <vt:lpwstr>544DD42A156941BC9D023348A132EE0C_12</vt:lpwstr>
  </property>
</Properties>
</file>